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DA" w:rsidRDefault="000A6CDA" w:rsidP="00904D72">
      <w:pPr>
        <w:ind w:right="10"/>
        <w:jc w:val="both"/>
        <w:rPr>
          <w:rFonts w:ascii="Times New Roman" w:hAnsi="Times New Roman" w:cs="Times New Roman"/>
          <w:b/>
          <w:u w:val="single"/>
        </w:rPr>
      </w:pPr>
      <w:bookmarkStart w:id="0" w:name="_GoBack"/>
      <w:bookmarkEnd w:id="0"/>
      <w:r w:rsidRPr="000A6CDA">
        <w:rPr>
          <w:rFonts w:ascii="Times New Roman" w:hAnsi="Times New Roman" w:cs="Times New Roman"/>
          <w:b/>
          <w:sz w:val="20"/>
          <w:szCs w:val="20"/>
          <w:u w:val="single"/>
        </w:rPr>
        <w:t>(YÖK Genel Kurulunun 31/05/2018 tarihli  toplantısında uygun bulunmuştur.)</w:t>
      </w:r>
      <w:r w:rsidRPr="000A6CDA">
        <w:rPr>
          <w:rFonts w:ascii="Times New Roman" w:hAnsi="Times New Roman" w:cs="Times New Roman"/>
          <w:b/>
          <w:u w:val="single"/>
        </w:rPr>
        <w:t xml:space="preserve"> 31/05/2018</w:t>
      </w:r>
    </w:p>
    <w:p w:rsidR="000A6CDA" w:rsidRPr="000A6CDA" w:rsidRDefault="000A6CDA" w:rsidP="00904D72">
      <w:pPr>
        <w:ind w:right="10"/>
        <w:jc w:val="both"/>
        <w:rPr>
          <w:rFonts w:ascii="Times New Roman" w:hAnsi="Times New Roman" w:cs="Times New Roman"/>
          <w:b/>
          <w:u w:val="single"/>
        </w:rPr>
      </w:pPr>
    </w:p>
    <w:p w:rsidR="000A6CDA" w:rsidRPr="000A6CDA" w:rsidRDefault="000A6CDA" w:rsidP="00904D72">
      <w:pPr>
        <w:ind w:right="10"/>
        <w:jc w:val="both"/>
        <w:rPr>
          <w:rFonts w:ascii="Times New Roman" w:hAnsi="Times New Roman" w:cs="Times New Roman"/>
          <w:b/>
          <w:sz w:val="18"/>
          <w:szCs w:val="18"/>
          <w:u w:val="single"/>
        </w:rPr>
      </w:pPr>
    </w:p>
    <w:p w:rsidR="00904D72" w:rsidRDefault="00904D72" w:rsidP="0018528A">
      <w:pPr>
        <w:spacing w:after="120" w:line="252" w:lineRule="auto"/>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t>ERCİYES ÜNİVERSİTESİ AKADEMİK YÜKSELTME VE ATAMA ÖLÇÜTLERİ</w:t>
      </w:r>
    </w:p>
    <w:p w:rsidR="000A6CDA" w:rsidRPr="00904D72" w:rsidRDefault="000A6CDA" w:rsidP="0018528A">
      <w:pPr>
        <w:spacing w:after="120" w:line="252" w:lineRule="auto"/>
        <w:rPr>
          <w:rFonts w:ascii="Times New Roman" w:eastAsiaTheme="minorHAnsi" w:hAnsi="Times New Roman" w:cs="Times New Roman"/>
          <w:b/>
          <w:lang w:eastAsia="en-US"/>
        </w:rPr>
      </w:pPr>
    </w:p>
    <w:p w:rsidR="00904D72" w:rsidRPr="00904D72" w:rsidRDefault="00904D72" w:rsidP="00904D72">
      <w:pPr>
        <w:spacing w:after="240"/>
        <w:jc w:val="both"/>
        <w:rPr>
          <w:rFonts w:ascii="Times New Roman" w:hAnsi="Times New Roman" w:cs="Times New Roman"/>
        </w:rPr>
      </w:pPr>
      <w:r w:rsidRPr="00904D72">
        <w:rPr>
          <w:rFonts w:ascii="Times New Roman" w:hAnsi="Times New Roman" w:cs="Times New Roman"/>
          <w:b/>
        </w:rPr>
        <w:t>Amaç, Kapsam ve Dayanak:</w:t>
      </w:r>
      <w:r w:rsidRPr="00904D72">
        <w:rPr>
          <w:rFonts w:ascii="Times New Roman" w:hAnsi="Times New Roman" w:cs="Times New Roman"/>
        </w:rPr>
        <w:t xml:space="preserve"> Erciyes Üniversitesi (ERÜ) Akademik Yükseltme ve Atama Ölçütleri’nin amacı; 22 Şubat 2018 tarih ve 7100 Sayılı “Yükseköğretim Kanunu İle Bazı Kanun ve Kanun Hükmünde Kararnamelerde Değişiklik Yapılması Hakkında Kanun” ile değiştirilen 2547 Sayılı Yükseköğretim Kanunu ve Öğretim Üyeliğine Yükseltilme ve Atanma Yönetmeliğindeki ilkeleri esas alarak Erciyes Üniversitesi’nin fakülte, enstitü, yüksekokul, konservatuar, meslek yüksekokulları ve Rektörlüğe bağlı bölümlerinde görev yapacak olan öğretim üyelerinin akademik kadrolara yükseltilme ve atanmalarında aranacak asgari ilke ve ölçütleri belirlemektir.</w:t>
      </w:r>
    </w:p>
    <w:p w:rsidR="00904D72" w:rsidRPr="00904D72" w:rsidRDefault="00904D72" w:rsidP="00904D72">
      <w:pPr>
        <w:numPr>
          <w:ilvl w:val="0"/>
          <w:numId w:val="17"/>
        </w:numPr>
        <w:suppressAutoHyphens/>
        <w:spacing w:after="120" w:line="276" w:lineRule="auto"/>
        <w:ind w:left="567" w:hanging="142"/>
        <w:jc w:val="both"/>
        <w:rPr>
          <w:rFonts w:ascii="Times New Roman" w:hAnsi="Times New Roman" w:cs="Times New Roman"/>
        </w:rPr>
      </w:pPr>
      <w:r w:rsidRPr="00904D72">
        <w:rPr>
          <w:rFonts w:ascii="Times New Roman" w:hAnsi="Times New Roman" w:cs="Times New Roman"/>
          <w:b/>
        </w:rPr>
        <w:t xml:space="preserve">DOKTOR ÖĞRETİM ÜYESİ Kadrosuna Atanmada Aranacak Ölçütler </w:t>
      </w:r>
    </w:p>
    <w:p w:rsidR="00904D72" w:rsidRPr="00904D72" w:rsidRDefault="00904D72" w:rsidP="00904D72">
      <w:pPr>
        <w:numPr>
          <w:ilvl w:val="0"/>
          <w:numId w:val="18"/>
        </w:numPr>
        <w:tabs>
          <w:tab w:val="left" w:pos="851"/>
          <w:tab w:val="left" w:pos="1134"/>
        </w:tabs>
        <w:suppressAutoHyphens/>
        <w:spacing w:after="160" w:line="276" w:lineRule="auto"/>
        <w:ind w:hanging="694"/>
        <w:contextualSpacing/>
        <w:jc w:val="both"/>
        <w:rPr>
          <w:rFonts w:ascii="Times New Roman" w:hAnsi="Times New Roman" w:cs="Times New Roman"/>
        </w:rPr>
      </w:pPr>
      <w:r w:rsidRPr="00904D72">
        <w:rPr>
          <w:rFonts w:ascii="Times New Roman" w:hAnsi="Times New Roman" w:cs="Times New Roman"/>
          <w:b/>
        </w:rPr>
        <w:t>Ortak Şartlar (Tüm Birimler)</w:t>
      </w:r>
    </w:p>
    <w:p w:rsidR="00904D72" w:rsidRPr="00904D72" w:rsidRDefault="00904D72" w:rsidP="00904D72">
      <w:pPr>
        <w:numPr>
          <w:ilvl w:val="0"/>
          <w:numId w:val="15"/>
        </w:numPr>
        <w:tabs>
          <w:tab w:val="left" w:pos="851"/>
          <w:tab w:val="left" w:pos="1134"/>
        </w:tabs>
        <w:suppressAutoHyphens/>
        <w:spacing w:after="160" w:line="276" w:lineRule="auto"/>
        <w:ind w:left="1134" w:hanging="283"/>
        <w:contextualSpacing/>
        <w:jc w:val="both"/>
        <w:rPr>
          <w:rFonts w:ascii="Times New Roman" w:hAnsi="Times New Roman" w:cs="Times New Roman"/>
        </w:rPr>
      </w:pPr>
      <w:r w:rsidRPr="00904D72">
        <w:rPr>
          <w:rFonts w:ascii="Times New Roman" w:hAnsi="Times New Roman" w:cs="Times New Roman"/>
        </w:rPr>
        <w:t>Doktora, tıp, eczacılık, veterinerlik ve diş hekimliklerinde uzmanlık ya da sanatta yeterlik unvanını</w:t>
      </w:r>
      <w:r w:rsidRPr="00904D72">
        <w:rPr>
          <w:rFonts w:ascii="Times New Roman" w:hAnsi="Times New Roman" w:cs="Times New Roman"/>
          <w:b/>
        </w:rPr>
        <w:t xml:space="preserve"> </w:t>
      </w:r>
      <w:r w:rsidRPr="00904D72">
        <w:rPr>
          <w:rFonts w:ascii="Times New Roman" w:hAnsi="Times New Roman" w:cs="Times New Roman"/>
        </w:rPr>
        <w:t>ilgili alanda</w:t>
      </w:r>
      <w:r w:rsidRPr="00904D72">
        <w:rPr>
          <w:rFonts w:ascii="Times New Roman" w:hAnsi="Times New Roman" w:cs="Times New Roman"/>
          <w:b/>
        </w:rPr>
        <w:t xml:space="preserve"> </w:t>
      </w:r>
      <w:r w:rsidRPr="00904D72">
        <w:rPr>
          <w:rFonts w:ascii="Times New Roman" w:hAnsi="Times New Roman" w:cs="Times New Roman"/>
        </w:rPr>
        <w:t>almış olmak,</w:t>
      </w:r>
    </w:p>
    <w:p w:rsidR="00904D72" w:rsidRPr="00904D72" w:rsidRDefault="00904D72" w:rsidP="00904D72">
      <w:pPr>
        <w:numPr>
          <w:ilvl w:val="0"/>
          <w:numId w:val="15"/>
        </w:numPr>
        <w:tabs>
          <w:tab w:val="left" w:pos="851"/>
          <w:tab w:val="left" w:pos="1134"/>
        </w:tabs>
        <w:suppressAutoHyphens/>
        <w:spacing w:after="160" w:line="276" w:lineRule="auto"/>
        <w:ind w:left="1134" w:hanging="283"/>
        <w:contextualSpacing/>
        <w:jc w:val="both"/>
        <w:rPr>
          <w:rFonts w:ascii="Times New Roman" w:hAnsi="Times New Roman" w:cs="Times New Roman"/>
          <w:color w:val="2E74B5"/>
        </w:rPr>
      </w:pPr>
      <w:r w:rsidRPr="00904D72">
        <w:rPr>
          <w:rFonts w:ascii="Times New Roman" w:hAnsi="Times New Roman" w:cs="Times New Roman"/>
        </w:rPr>
        <w:t xml:space="preserve">Yükseköğretim Kurumları Yabancı Dil (YÖKDİL) </w:t>
      </w:r>
      <w:r w:rsidR="006B450C" w:rsidRPr="008B2A6E">
        <w:rPr>
          <w:rFonts w:ascii="Times New Roman" w:hAnsi="Times New Roman" w:cs="Times New Roman"/>
        </w:rPr>
        <w:t>veya YDS</w:t>
      </w:r>
      <w:r w:rsidR="006B450C">
        <w:rPr>
          <w:rFonts w:ascii="Times New Roman" w:hAnsi="Times New Roman" w:cs="Times New Roman"/>
        </w:rPr>
        <w:t xml:space="preserve"> </w:t>
      </w:r>
      <w:r w:rsidRPr="00904D72">
        <w:rPr>
          <w:rFonts w:ascii="Times New Roman" w:hAnsi="Times New Roman" w:cs="Times New Roman"/>
        </w:rPr>
        <w:t>sınavından en az</w:t>
      </w:r>
      <w:r w:rsidRPr="00904D72">
        <w:rPr>
          <w:rFonts w:ascii="Times New Roman" w:hAnsi="Times New Roman" w:cs="Times New Roman"/>
          <w:b/>
        </w:rPr>
        <w:t xml:space="preserve"> </w:t>
      </w:r>
      <w:r w:rsidRPr="00904D72">
        <w:rPr>
          <w:rFonts w:ascii="Times New Roman" w:hAnsi="Times New Roman" w:cs="Times New Roman"/>
        </w:rPr>
        <w:t>65 (altmışbeş) puan ya da  eşdeğeri</w:t>
      </w:r>
      <w:r w:rsidRPr="00904D72">
        <w:rPr>
          <w:rFonts w:ascii="Times New Roman" w:hAnsi="Times New Roman" w:cs="Times New Roman"/>
          <w:b/>
        </w:rPr>
        <w:t xml:space="preserve"> </w:t>
      </w:r>
      <w:r w:rsidRPr="00904D72">
        <w:rPr>
          <w:rFonts w:ascii="Times New Roman" w:hAnsi="Times New Roman" w:cs="Times New Roman"/>
        </w:rPr>
        <w:t>kabul edilen bir dil sınavından</w:t>
      </w:r>
      <w:r w:rsidRPr="00904D72">
        <w:rPr>
          <w:rFonts w:ascii="Times New Roman" w:hAnsi="Times New Roman" w:cs="Times New Roman"/>
          <w:b/>
        </w:rPr>
        <w:t xml:space="preserve"> </w:t>
      </w:r>
      <w:r w:rsidRPr="00904D72">
        <w:rPr>
          <w:rFonts w:ascii="Times New Roman" w:hAnsi="Times New Roman" w:cs="Times New Roman"/>
        </w:rPr>
        <w:t>en az</w:t>
      </w:r>
      <w:r w:rsidRPr="00904D72">
        <w:rPr>
          <w:rFonts w:ascii="Times New Roman" w:hAnsi="Times New Roman" w:cs="Times New Roman"/>
          <w:b/>
        </w:rPr>
        <w:t xml:space="preserve"> </w:t>
      </w:r>
      <w:r w:rsidRPr="00904D72">
        <w:rPr>
          <w:rFonts w:ascii="Times New Roman" w:hAnsi="Times New Roman" w:cs="Times New Roman"/>
        </w:rPr>
        <w:t>65 (altmışbeş) puanın muadili bir puan almış olmak. Çalışma alanı bir yabancı dil olan bölümlerde çalışma alanı dışındaki başka bir dilde eşdeğeri</w:t>
      </w:r>
      <w:r w:rsidRPr="00904D72">
        <w:rPr>
          <w:rFonts w:ascii="Times New Roman" w:hAnsi="Times New Roman" w:cs="Times New Roman"/>
          <w:b/>
        </w:rPr>
        <w:t xml:space="preserve"> </w:t>
      </w:r>
      <w:r w:rsidRPr="00904D72">
        <w:rPr>
          <w:rFonts w:ascii="Times New Roman" w:hAnsi="Times New Roman" w:cs="Times New Roman"/>
        </w:rPr>
        <w:t xml:space="preserve">kabul edilen merkezi bir yabancı dil sınavından en az 65 (altmış beş) puan veya muadili bir puan almış olmak, </w:t>
      </w:r>
    </w:p>
    <w:p w:rsidR="00904D72" w:rsidRPr="00904D72" w:rsidRDefault="00904D72" w:rsidP="00904D72">
      <w:pPr>
        <w:numPr>
          <w:ilvl w:val="0"/>
          <w:numId w:val="18"/>
        </w:numPr>
        <w:tabs>
          <w:tab w:val="left" w:pos="851"/>
          <w:tab w:val="left" w:pos="1134"/>
        </w:tabs>
        <w:suppressAutoHyphens/>
        <w:spacing w:before="120" w:after="120" w:line="276" w:lineRule="auto"/>
        <w:ind w:left="851" w:hanging="284"/>
        <w:jc w:val="both"/>
        <w:rPr>
          <w:rFonts w:ascii="Times New Roman" w:hAnsi="Times New Roman" w:cs="Times New Roman"/>
          <w:b/>
        </w:rPr>
      </w:pPr>
      <w:r w:rsidRPr="00904D72">
        <w:rPr>
          <w:rFonts w:ascii="Times New Roman" w:hAnsi="Times New Roman" w:cs="Times New Roman"/>
          <w:b/>
        </w:rPr>
        <w:t xml:space="preserve">Tıp, Diş Hekimliği, Veteriner, Eczacılık, Sağlık Bilimleri Fakültelerinin,  Yüksekokulların/Meslek Yüksekokullarının Sağlıkla yakından ilgili bölümlerinde </w:t>
      </w:r>
      <w:r w:rsidRPr="00904D72">
        <w:rPr>
          <w:rFonts w:ascii="Times New Roman" w:hAnsi="Times New Roman" w:cs="Times New Roman"/>
          <w:b/>
          <w:i/>
        </w:rPr>
        <w:t xml:space="preserve">Doktor Öğretim Üyesi </w:t>
      </w:r>
      <w:r w:rsidRPr="00904D72">
        <w:rPr>
          <w:rFonts w:ascii="Times New Roman" w:hAnsi="Times New Roman" w:cs="Times New Roman"/>
          <w:b/>
        </w:rPr>
        <w:t>kadrosuna atanabilmek için;</w:t>
      </w:r>
    </w:p>
    <w:p w:rsidR="00904D72" w:rsidRPr="00904D72" w:rsidRDefault="00904D72" w:rsidP="00904D72">
      <w:pPr>
        <w:numPr>
          <w:ilvl w:val="0"/>
          <w:numId w:val="19"/>
        </w:numPr>
        <w:tabs>
          <w:tab w:val="left" w:pos="851"/>
          <w:tab w:val="left" w:pos="1276"/>
        </w:tabs>
        <w:suppressAutoHyphens/>
        <w:spacing w:after="160" w:line="276" w:lineRule="auto"/>
        <w:ind w:left="1276" w:hanging="375"/>
        <w:contextualSpacing/>
        <w:jc w:val="both"/>
        <w:rPr>
          <w:rFonts w:ascii="Times New Roman" w:hAnsi="Times New Roman" w:cs="Times New Roman"/>
        </w:rPr>
      </w:pPr>
      <w:r w:rsidRPr="00904D72">
        <w:rPr>
          <w:rFonts w:ascii="Times New Roman" w:hAnsi="Times New Roman" w:cs="Times New Roman"/>
        </w:rPr>
        <w:t>Bir (1) tanesi SSCI, SCI veya SCI-Expanded kapsamındaki dergilerde olmak üzere hakemli dergilerde en az 3 (üç)  araştırma makalesi türünde yayın yapmış olmak,</w:t>
      </w:r>
    </w:p>
    <w:p w:rsidR="00904D72" w:rsidRPr="00904D72" w:rsidRDefault="00904D72" w:rsidP="00904D72">
      <w:pPr>
        <w:numPr>
          <w:ilvl w:val="0"/>
          <w:numId w:val="19"/>
        </w:numPr>
        <w:tabs>
          <w:tab w:val="left" w:pos="851"/>
          <w:tab w:val="left" w:pos="1276"/>
        </w:tabs>
        <w:suppressAutoHyphens/>
        <w:spacing w:after="160" w:line="276" w:lineRule="auto"/>
        <w:ind w:left="1276" w:hanging="375"/>
        <w:contextualSpacing/>
        <w:jc w:val="both"/>
        <w:rPr>
          <w:rFonts w:ascii="Times New Roman" w:hAnsi="Times New Roman" w:cs="Times New Roman"/>
        </w:rPr>
      </w:pPr>
      <w:r w:rsidRPr="00904D72">
        <w:rPr>
          <w:rFonts w:ascii="Times New Roman" w:hAnsi="Times New Roman" w:cs="Times New Roman"/>
        </w:rPr>
        <w:t xml:space="preserve">Aşağıdaki (a,b,c,d) şartlardan en az birini sağlamış olmak; </w:t>
      </w:r>
    </w:p>
    <w:p w:rsidR="00904D72" w:rsidRPr="00904D72" w:rsidRDefault="00904D72" w:rsidP="00904D72">
      <w:pPr>
        <w:numPr>
          <w:ilvl w:val="2"/>
          <w:numId w:val="16"/>
        </w:numPr>
        <w:tabs>
          <w:tab w:val="left" w:pos="851"/>
        </w:tabs>
        <w:spacing w:after="160" w:line="276" w:lineRule="auto"/>
        <w:ind w:left="1560" w:hanging="284"/>
        <w:contextualSpacing/>
        <w:jc w:val="both"/>
        <w:rPr>
          <w:rFonts w:ascii="Times New Roman" w:hAnsi="Times New Roman" w:cs="Times New Roman"/>
          <w:color w:val="000000"/>
          <w:w w:val="95"/>
        </w:rPr>
      </w:pPr>
      <w:r w:rsidRPr="00904D72">
        <w:rPr>
          <w:rFonts w:ascii="Times New Roman" w:hAnsi="Times New Roman" w:cs="Times New Roman"/>
          <w:color w:val="000000"/>
          <w:w w:val="95"/>
        </w:rPr>
        <w:t>Doktora,</w:t>
      </w:r>
      <w:r w:rsidRPr="00904D72">
        <w:rPr>
          <w:rFonts w:ascii="Times New Roman" w:hAnsi="Times New Roman" w:cs="Times New Roman"/>
          <w:color w:val="000000"/>
          <w:spacing w:val="-18"/>
          <w:w w:val="95"/>
        </w:rPr>
        <w:t xml:space="preserve"> </w:t>
      </w:r>
      <w:r w:rsidRPr="00904D72">
        <w:rPr>
          <w:rFonts w:ascii="Times New Roman" w:hAnsi="Times New Roman" w:cs="Times New Roman"/>
          <w:color w:val="000000"/>
          <w:w w:val="95"/>
        </w:rPr>
        <w:t>tıpta</w:t>
      </w:r>
      <w:r w:rsidRPr="00904D72">
        <w:rPr>
          <w:rFonts w:ascii="Times New Roman" w:hAnsi="Times New Roman" w:cs="Times New Roman"/>
          <w:color w:val="000000"/>
          <w:spacing w:val="-20"/>
          <w:w w:val="95"/>
        </w:rPr>
        <w:t xml:space="preserve"> </w:t>
      </w:r>
      <w:r w:rsidRPr="00904D72">
        <w:rPr>
          <w:rFonts w:ascii="Times New Roman" w:hAnsi="Times New Roman" w:cs="Times New Roman"/>
          <w:color w:val="000000"/>
          <w:spacing w:val="-3"/>
          <w:w w:val="95"/>
        </w:rPr>
        <w:t>ve</w:t>
      </w:r>
      <w:r w:rsidRPr="00904D72">
        <w:rPr>
          <w:rFonts w:ascii="Times New Roman" w:hAnsi="Times New Roman" w:cs="Times New Roman"/>
          <w:color w:val="000000"/>
          <w:spacing w:val="22"/>
          <w:w w:val="95"/>
        </w:rPr>
        <w:t xml:space="preserve"> </w:t>
      </w:r>
      <w:r w:rsidRPr="00904D72">
        <w:rPr>
          <w:rFonts w:ascii="Times New Roman" w:hAnsi="Times New Roman" w:cs="Times New Roman"/>
          <w:color w:val="000000"/>
          <w:w w:val="95"/>
        </w:rPr>
        <w:t>diş</w:t>
      </w:r>
      <w:r w:rsidRPr="00904D72">
        <w:rPr>
          <w:rFonts w:ascii="Times New Roman" w:hAnsi="Times New Roman" w:cs="Times New Roman"/>
          <w:color w:val="000000"/>
          <w:spacing w:val="-21"/>
          <w:w w:val="95"/>
        </w:rPr>
        <w:t xml:space="preserve"> </w:t>
      </w:r>
      <w:r w:rsidRPr="00904D72">
        <w:rPr>
          <w:rFonts w:ascii="Times New Roman" w:hAnsi="Times New Roman" w:cs="Times New Roman"/>
          <w:color w:val="000000"/>
          <w:w w:val="95"/>
        </w:rPr>
        <w:t>hekimliğinde</w:t>
      </w:r>
      <w:r w:rsidRPr="00904D72">
        <w:rPr>
          <w:rFonts w:ascii="Times New Roman" w:hAnsi="Times New Roman" w:cs="Times New Roman"/>
          <w:color w:val="000000"/>
          <w:spacing w:val="-21"/>
          <w:w w:val="95"/>
        </w:rPr>
        <w:t xml:space="preserve"> </w:t>
      </w:r>
      <w:r w:rsidRPr="00904D72">
        <w:rPr>
          <w:rFonts w:ascii="Times New Roman" w:hAnsi="Times New Roman" w:cs="Times New Roman"/>
          <w:color w:val="000000"/>
          <w:w w:val="95"/>
        </w:rPr>
        <w:t>uzmanlık</w:t>
      </w:r>
      <w:r w:rsidRPr="00904D72">
        <w:rPr>
          <w:rFonts w:ascii="Times New Roman" w:hAnsi="Times New Roman" w:cs="Times New Roman"/>
          <w:color w:val="000000"/>
          <w:spacing w:val="-21"/>
          <w:w w:val="95"/>
        </w:rPr>
        <w:t xml:space="preserve"> </w:t>
      </w:r>
      <w:r w:rsidRPr="00904D72">
        <w:rPr>
          <w:rFonts w:ascii="Times New Roman" w:hAnsi="Times New Roman" w:cs="Times New Roman"/>
          <w:color w:val="000000"/>
          <w:w w:val="95"/>
        </w:rPr>
        <w:t>unvanını</w:t>
      </w:r>
      <w:r w:rsidRPr="00904D72">
        <w:rPr>
          <w:rFonts w:ascii="Times New Roman" w:hAnsi="Times New Roman" w:cs="Times New Roman"/>
          <w:color w:val="000000"/>
          <w:spacing w:val="-20"/>
          <w:w w:val="95"/>
        </w:rPr>
        <w:t xml:space="preserve"> </w:t>
      </w:r>
      <w:r w:rsidRPr="00904D72">
        <w:rPr>
          <w:rFonts w:ascii="Times New Roman" w:hAnsi="Times New Roman" w:cs="Times New Roman"/>
          <w:color w:val="000000"/>
          <w:w w:val="95"/>
        </w:rPr>
        <w:t xml:space="preserve">aldıktan sonra </w:t>
      </w:r>
      <w:r w:rsidRPr="00904D72">
        <w:rPr>
          <w:rFonts w:ascii="Times New Roman" w:hAnsi="Times New Roman" w:cs="Times New Roman"/>
          <w:color w:val="000000"/>
          <w:spacing w:val="-3"/>
          <w:w w:val="95"/>
        </w:rPr>
        <w:t xml:space="preserve">veya </w:t>
      </w:r>
      <w:r w:rsidRPr="00904D72">
        <w:rPr>
          <w:rFonts w:ascii="Times New Roman" w:hAnsi="Times New Roman" w:cs="Times New Roman"/>
          <w:color w:val="000000"/>
          <w:w w:val="95"/>
        </w:rPr>
        <w:t xml:space="preserve">doktora sırasında yurtdışında ilgili </w:t>
      </w:r>
      <w:r w:rsidRPr="00904D72">
        <w:rPr>
          <w:rFonts w:ascii="Times New Roman" w:hAnsi="Times New Roman" w:cs="Times New Roman"/>
          <w:color w:val="000000"/>
          <w:spacing w:val="-3"/>
          <w:w w:val="95"/>
        </w:rPr>
        <w:t xml:space="preserve">veya </w:t>
      </w:r>
      <w:r w:rsidRPr="00904D72">
        <w:rPr>
          <w:rFonts w:ascii="Times New Roman" w:hAnsi="Times New Roman" w:cs="Times New Roman"/>
          <w:color w:val="000000"/>
          <w:w w:val="95"/>
        </w:rPr>
        <w:t xml:space="preserve">görevlendirildiği bilim alanında en az 3 (üç) </w:t>
      </w:r>
      <w:r w:rsidRPr="00904D72">
        <w:rPr>
          <w:rFonts w:ascii="Times New Roman" w:hAnsi="Times New Roman" w:cs="Times New Roman"/>
          <w:color w:val="000000"/>
          <w:spacing w:val="-4"/>
          <w:w w:val="95"/>
        </w:rPr>
        <w:t xml:space="preserve">ay </w:t>
      </w:r>
      <w:r w:rsidRPr="00904D72">
        <w:rPr>
          <w:rFonts w:ascii="Times New Roman" w:hAnsi="Times New Roman" w:cs="Times New Roman"/>
          <w:color w:val="000000"/>
          <w:w w:val="95"/>
        </w:rPr>
        <w:t xml:space="preserve">süre ile bir </w:t>
      </w:r>
      <w:r w:rsidRPr="00904D72">
        <w:rPr>
          <w:rFonts w:ascii="Times New Roman" w:hAnsi="Times New Roman" w:cs="Times New Roman"/>
          <w:color w:val="000000"/>
          <w:spacing w:val="-3"/>
          <w:w w:val="95"/>
        </w:rPr>
        <w:t xml:space="preserve">Yükseköğretim veya </w:t>
      </w:r>
      <w:r w:rsidRPr="00904D72">
        <w:rPr>
          <w:rFonts w:ascii="Times New Roman" w:hAnsi="Times New Roman" w:cs="Times New Roman"/>
          <w:color w:val="000000"/>
          <w:w w:val="95"/>
        </w:rPr>
        <w:t>Araştırma Kurumunda çalışmış ve/veya araştırmalarda bulunmuş olmak,</w:t>
      </w:r>
    </w:p>
    <w:p w:rsidR="00904D72" w:rsidRPr="00904D72" w:rsidRDefault="00904D72" w:rsidP="00904D72">
      <w:pPr>
        <w:numPr>
          <w:ilvl w:val="2"/>
          <w:numId w:val="16"/>
        </w:numPr>
        <w:tabs>
          <w:tab w:val="left" w:pos="851"/>
        </w:tabs>
        <w:spacing w:after="160" w:line="276" w:lineRule="auto"/>
        <w:ind w:left="1560" w:hanging="284"/>
        <w:contextualSpacing/>
        <w:jc w:val="both"/>
        <w:rPr>
          <w:rFonts w:ascii="Times New Roman" w:hAnsi="Times New Roman" w:cs="Times New Roman"/>
          <w:w w:val="95"/>
        </w:rPr>
      </w:pPr>
      <w:r w:rsidRPr="00904D72">
        <w:rPr>
          <w:rFonts w:ascii="Times New Roman" w:hAnsi="Times New Roman" w:cs="Times New Roman"/>
          <w:w w:val="95"/>
        </w:rPr>
        <w:t>TÜBİTAK, TÜBA, GEBİP, AB, SANTEZ, TAGEM veya ERÜ Senatosu tarafından kabul edilen eşdeğer kurumların onayladığı en az 1 (bir) projede yürütücü veya yardımcı araştırmacı olmak,</w:t>
      </w:r>
    </w:p>
    <w:p w:rsidR="00904D72" w:rsidRPr="00904D72" w:rsidRDefault="00904D72" w:rsidP="00904D72">
      <w:pPr>
        <w:numPr>
          <w:ilvl w:val="2"/>
          <w:numId w:val="16"/>
        </w:numPr>
        <w:tabs>
          <w:tab w:val="left" w:pos="851"/>
        </w:tabs>
        <w:spacing w:after="160" w:line="276" w:lineRule="auto"/>
        <w:ind w:left="1560" w:hanging="284"/>
        <w:contextualSpacing/>
        <w:jc w:val="both"/>
        <w:rPr>
          <w:rFonts w:ascii="Times New Roman" w:hAnsi="Times New Roman" w:cs="Times New Roman"/>
          <w:color w:val="000000"/>
          <w:w w:val="95"/>
        </w:rPr>
      </w:pPr>
      <w:r w:rsidRPr="00904D72">
        <w:rPr>
          <w:rFonts w:ascii="Times New Roman" w:hAnsi="Times New Roman" w:cs="Times New Roman"/>
          <w:color w:val="000000"/>
          <w:w w:val="95"/>
        </w:rPr>
        <w:t xml:space="preserve">Madde 1’e ilaveten SSCI, SCI veya SCI-Expanded’te taranan dergilerde yayınlanmış başlıca yazar olmak </w:t>
      </w:r>
      <w:r w:rsidRPr="00904D72">
        <w:rPr>
          <w:rFonts w:ascii="Times New Roman" w:hAnsi="Times New Roman" w:cs="Times New Roman"/>
          <w:w w:val="95"/>
        </w:rPr>
        <w:t>üzere 1 (bir)</w:t>
      </w:r>
      <w:r w:rsidRPr="00904D72">
        <w:rPr>
          <w:rFonts w:ascii="Times New Roman" w:hAnsi="Times New Roman" w:cs="Times New Roman"/>
          <w:color w:val="000000"/>
          <w:w w:val="95"/>
        </w:rPr>
        <w:t xml:space="preserve"> araştırma makalesine sahip olmak,</w:t>
      </w:r>
    </w:p>
    <w:p w:rsidR="00904D72" w:rsidRPr="00904D72" w:rsidRDefault="00904D72" w:rsidP="00904D72">
      <w:pPr>
        <w:numPr>
          <w:ilvl w:val="2"/>
          <w:numId w:val="16"/>
        </w:numPr>
        <w:tabs>
          <w:tab w:val="left" w:pos="851"/>
        </w:tabs>
        <w:spacing w:after="160" w:line="276" w:lineRule="auto"/>
        <w:ind w:left="1560" w:hanging="284"/>
        <w:contextualSpacing/>
        <w:jc w:val="both"/>
        <w:rPr>
          <w:rFonts w:ascii="Times New Roman" w:hAnsi="Times New Roman" w:cs="Times New Roman"/>
          <w:color w:val="000000"/>
        </w:rPr>
      </w:pPr>
      <w:r w:rsidRPr="00904D72">
        <w:rPr>
          <w:rFonts w:ascii="Times New Roman" w:hAnsi="Times New Roman" w:cs="Times New Roman"/>
          <w:color w:val="000000"/>
          <w:w w:val="95"/>
        </w:rPr>
        <w:t>Tablo 1a ve</w:t>
      </w:r>
      <w:r w:rsidRPr="00904D72">
        <w:rPr>
          <w:rFonts w:ascii="Times New Roman" w:hAnsi="Times New Roman" w:cs="Times New Roman"/>
          <w:color w:val="000000"/>
        </w:rPr>
        <w:t xml:space="preserve"> Tablo 2’den toplamda en az 75 (yetmişbeş) puan almış olmak.</w:t>
      </w:r>
    </w:p>
    <w:p w:rsidR="00904D72" w:rsidRPr="00904D72" w:rsidRDefault="00904D72" w:rsidP="00904D72">
      <w:pPr>
        <w:numPr>
          <w:ilvl w:val="0"/>
          <w:numId w:val="18"/>
        </w:numPr>
        <w:tabs>
          <w:tab w:val="left" w:pos="851"/>
          <w:tab w:val="left" w:pos="1134"/>
        </w:tabs>
        <w:suppressAutoHyphens/>
        <w:spacing w:before="120" w:after="120" w:line="276" w:lineRule="auto"/>
        <w:ind w:left="851" w:hanging="284"/>
        <w:jc w:val="both"/>
        <w:rPr>
          <w:rFonts w:ascii="Times New Roman" w:hAnsi="Times New Roman" w:cs="Times New Roman"/>
          <w:b/>
        </w:rPr>
      </w:pPr>
      <w:r w:rsidRPr="00904D72">
        <w:rPr>
          <w:rFonts w:ascii="Times New Roman" w:hAnsi="Times New Roman" w:cs="Times New Roman"/>
          <w:b/>
        </w:rPr>
        <w:t xml:space="preserve">Fen, Mühendislik, Ziraat, Havacılık ve Uzay Bilimleri Fakültelerinin, Yüksekokulların/Meslek Yüksekokullarının Fen ile ilgili bölümlerinde </w:t>
      </w:r>
      <w:r w:rsidRPr="00904D72">
        <w:rPr>
          <w:rFonts w:ascii="Times New Roman" w:hAnsi="Times New Roman" w:cs="Times New Roman"/>
          <w:b/>
          <w:i/>
        </w:rPr>
        <w:t>Doktor Öğretim Üyesi</w:t>
      </w:r>
      <w:r w:rsidRPr="00904D72">
        <w:rPr>
          <w:rFonts w:ascii="Times New Roman" w:hAnsi="Times New Roman" w:cs="Times New Roman"/>
          <w:b/>
        </w:rPr>
        <w:t xml:space="preserve"> kadrosuna atanabilmek için; </w:t>
      </w:r>
    </w:p>
    <w:p w:rsidR="00904D72" w:rsidRPr="00904D72" w:rsidRDefault="00904D72" w:rsidP="00904D72">
      <w:pPr>
        <w:numPr>
          <w:ilvl w:val="0"/>
          <w:numId w:val="20"/>
        </w:numPr>
        <w:tabs>
          <w:tab w:val="left" w:pos="851"/>
          <w:tab w:val="left" w:pos="1276"/>
        </w:tabs>
        <w:suppressAutoHyphens/>
        <w:spacing w:after="160" w:line="276" w:lineRule="auto"/>
        <w:contextualSpacing/>
        <w:jc w:val="both"/>
        <w:rPr>
          <w:rFonts w:ascii="Times New Roman" w:hAnsi="Times New Roman" w:cs="Times New Roman"/>
        </w:rPr>
      </w:pPr>
      <w:r w:rsidRPr="00904D72">
        <w:rPr>
          <w:rFonts w:ascii="Times New Roman" w:hAnsi="Times New Roman" w:cs="Times New Roman"/>
        </w:rPr>
        <w:lastRenderedPageBreak/>
        <w:t xml:space="preserve">Bir (1) tanesi SCI veya SCI-Expanded kapsamındaki dergilerde olmak üzere hakemli dergilerde  en az 2 (iki) araştırma makalesi türünde yayın yapmış olmak, </w:t>
      </w:r>
    </w:p>
    <w:p w:rsidR="00904D72" w:rsidRPr="00904D72" w:rsidRDefault="00904D72" w:rsidP="00904D72">
      <w:pPr>
        <w:numPr>
          <w:ilvl w:val="0"/>
          <w:numId w:val="20"/>
        </w:numPr>
        <w:tabs>
          <w:tab w:val="left" w:pos="851"/>
          <w:tab w:val="left" w:pos="1276"/>
        </w:tabs>
        <w:suppressAutoHyphens/>
        <w:spacing w:after="160" w:line="276" w:lineRule="auto"/>
        <w:contextualSpacing/>
        <w:jc w:val="both"/>
        <w:rPr>
          <w:rFonts w:ascii="Times New Roman" w:hAnsi="Times New Roman" w:cs="Times New Roman"/>
        </w:rPr>
      </w:pPr>
      <w:r w:rsidRPr="00904D72">
        <w:rPr>
          <w:rFonts w:ascii="Times New Roman" w:hAnsi="Times New Roman" w:cs="Times New Roman"/>
        </w:rPr>
        <w:t>Aşağıdaki (a,b,c) şartlardan en az birini sağlamış olmak;</w:t>
      </w:r>
    </w:p>
    <w:p w:rsidR="00904D72" w:rsidRPr="00904D72" w:rsidRDefault="00904D72" w:rsidP="00904D72">
      <w:pPr>
        <w:numPr>
          <w:ilvl w:val="0"/>
          <w:numId w:val="21"/>
        </w:numPr>
        <w:tabs>
          <w:tab w:val="left" w:pos="851"/>
        </w:tabs>
        <w:spacing w:after="160" w:line="276" w:lineRule="auto"/>
        <w:ind w:left="1560" w:hanging="284"/>
        <w:contextualSpacing/>
        <w:jc w:val="both"/>
        <w:rPr>
          <w:rFonts w:ascii="Times New Roman" w:hAnsi="Times New Roman" w:cs="Times New Roman"/>
        </w:rPr>
      </w:pPr>
      <w:r w:rsidRPr="00904D72">
        <w:rPr>
          <w:rFonts w:ascii="Times New Roman" w:hAnsi="Times New Roman" w:cs="Times New Roman"/>
          <w:color w:val="000000"/>
        </w:rPr>
        <w:t>Doktora unvanını aldıktan sonra veya doktora sırasında yurtdışında ilgili veya görevlendirildiği bilim alanında en az 3 (üç) ay süre ile bir Yükseköğretim veya Araştırma Kurumunda çalışmış veya araştırmalarda bulunmuş olmak,</w:t>
      </w:r>
    </w:p>
    <w:p w:rsidR="00904D72" w:rsidRPr="00904D72" w:rsidRDefault="00904D72" w:rsidP="00904D72">
      <w:pPr>
        <w:numPr>
          <w:ilvl w:val="0"/>
          <w:numId w:val="21"/>
        </w:numPr>
        <w:tabs>
          <w:tab w:val="left" w:pos="851"/>
        </w:tabs>
        <w:spacing w:after="160" w:line="276" w:lineRule="auto"/>
        <w:ind w:left="1560" w:hanging="284"/>
        <w:contextualSpacing/>
        <w:jc w:val="both"/>
        <w:rPr>
          <w:rFonts w:ascii="Times New Roman" w:hAnsi="Times New Roman" w:cs="Times New Roman"/>
          <w:color w:val="000000"/>
        </w:rPr>
      </w:pPr>
      <w:r w:rsidRPr="00904D72">
        <w:rPr>
          <w:rFonts w:ascii="Times New Roman" w:hAnsi="Times New Roman" w:cs="Times New Roman"/>
          <w:color w:val="000000"/>
          <w:w w:val="95"/>
        </w:rPr>
        <w:t xml:space="preserve">TÜBİTAK, TÜBA, GEBİP, AB, SANTEZ, TAGEM </w:t>
      </w:r>
      <w:r w:rsidRPr="00904D72">
        <w:rPr>
          <w:rFonts w:ascii="Times New Roman" w:hAnsi="Times New Roman" w:cs="Times New Roman"/>
        </w:rPr>
        <w:t xml:space="preserve">veya </w:t>
      </w:r>
      <w:r w:rsidRPr="00904D72">
        <w:rPr>
          <w:rFonts w:ascii="Times New Roman" w:hAnsi="Times New Roman" w:cs="Times New Roman"/>
          <w:w w:val="95"/>
        </w:rPr>
        <w:t xml:space="preserve">ERÜ Senatosu tarafından kabul edilen eşdeğer kurumlara </w:t>
      </w:r>
      <w:r w:rsidRPr="00904D72">
        <w:rPr>
          <w:rFonts w:ascii="Times New Roman" w:hAnsi="Times New Roman" w:cs="Times New Roman"/>
        </w:rPr>
        <w:t>proje yöneticisi</w:t>
      </w:r>
      <w:r w:rsidRPr="00904D72">
        <w:rPr>
          <w:rFonts w:ascii="Times New Roman" w:hAnsi="Times New Roman" w:cs="Times New Roman"/>
          <w:color w:val="000000"/>
        </w:rPr>
        <w:t xml:space="preserve"> olarak en az 1 (bir) proje başvurusunda bulunmuş ve panelde bilimsel değerlendirmeye alınmış olmak veya en az 1 (bir) devam eden veya tamamlanmış projede araştırmacı olmak,</w:t>
      </w:r>
    </w:p>
    <w:p w:rsidR="00904D72" w:rsidRPr="00904D72" w:rsidRDefault="00904D72" w:rsidP="00904D72">
      <w:pPr>
        <w:numPr>
          <w:ilvl w:val="0"/>
          <w:numId w:val="21"/>
        </w:numPr>
        <w:tabs>
          <w:tab w:val="left" w:pos="851"/>
        </w:tabs>
        <w:spacing w:after="160" w:line="276" w:lineRule="auto"/>
        <w:ind w:left="1560" w:hanging="284"/>
        <w:contextualSpacing/>
        <w:jc w:val="both"/>
        <w:rPr>
          <w:rFonts w:ascii="Times New Roman" w:hAnsi="Times New Roman" w:cs="Times New Roman"/>
        </w:rPr>
      </w:pPr>
      <w:r w:rsidRPr="00904D72">
        <w:rPr>
          <w:rFonts w:ascii="Times New Roman" w:hAnsi="Times New Roman" w:cs="Times New Roman"/>
          <w:color w:val="000000"/>
        </w:rPr>
        <w:t xml:space="preserve">Tablo 1a ve Tablo 2’den toplamda en az 75 (yetmişbeş) puan almış olmak. </w:t>
      </w:r>
      <w:r w:rsidRPr="00904D72">
        <w:rPr>
          <w:rFonts w:ascii="Times New Roman" w:hAnsi="Times New Roman" w:cs="Times New Roman"/>
        </w:rPr>
        <w:t xml:space="preserve">  </w:t>
      </w:r>
    </w:p>
    <w:p w:rsidR="00904D72" w:rsidRPr="00904D72" w:rsidRDefault="00904D72" w:rsidP="00904D72">
      <w:pPr>
        <w:numPr>
          <w:ilvl w:val="0"/>
          <w:numId w:val="18"/>
        </w:numPr>
        <w:tabs>
          <w:tab w:val="left" w:pos="851"/>
          <w:tab w:val="left" w:pos="1134"/>
        </w:tabs>
        <w:suppressAutoHyphens/>
        <w:spacing w:before="120" w:after="120" w:line="276" w:lineRule="auto"/>
        <w:ind w:left="851" w:hanging="284"/>
        <w:jc w:val="both"/>
        <w:rPr>
          <w:rFonts w:ascii="Times New Roman" w:hAnsi="Times New Roman" w:cs="Times New Roman"/>
          <w:b/>
        </w:rPr>
      </w:pPr>
      <w:r w:rsidRPr="00904D72">
        <w:rPr>
          <w:rFonts w:ascii="Times New Roman" w:hAnsi="Times New Roman" w:cs="Times New Roman"/>
          <w:b/>
        </w:rPr>
        <w:t xml:space="preserve">Güzel Sanatlar ve Mimarlık Fakültelerinde ve Yüksekokul/Meslek Yüksekokullarının bu alanlar ile ilgili bölümlerinde  </w:t>
      </w:r>
      <w:r w:rsidRPr="00904D72">
        <w:rPr>
          <w:rFonts w:ascii="Times New Roman" w:hAnsi="Times New Roman" w:cs="Times New Roman"/>
          <w:b/>
          <w:i/>
        </w:rPr>
        <w:t xml:space="preserve">Doktor Öğretim Üyesi </w:t>
      </w:r>
      <w:r w:rsidRPr="00904D72">
        <w:rPr>
          <w:rFonts w:ascii="Times New Roman" w:hAnsi="Times New Roman" w:cs="Times New Roman"/>
          <w:b/>
        </w:rPr>
        <w:t>kadrosuna atanabilmek için;</w:t>
      </w:r>
    </w:p>
    <w:p w:rsidR="00904D72" w:rsidRPr="00904D72" w:rsidRDefault="00904D72" w:rsidP="00904D72">
      <w:pPr>
        <w:tabs>
          <w:tab w:val="left" w:pos="851"/>
          <w:tab w:val="left" w:pos="1276"/>
        </w:tabs>
        <w:ind w:left="708" w:firstLine="131"/>
        <w:rPr>
          <w:rFonts w:ascii="Times New Roman" w:hAnsi="Times New Roman" w:cs="Times New Roman"/>
        </w:rPr>
      </w:pPr>
      <w:r w:rsidRPr="00904D72">
        <w:rPr>
          <w:rFonts w:ascii="Times New Roman" w:hAnsi="Times New Roman" w:cs="Times New Roman"/>
        </w:rPr>
        <w:t>Aşağıdaki (a,b,c) şartlardan en az birini sağlamış olmak;</w:t>
      </w:r>
    </w:p>
    <w:p w:rsidR="00904D72" w:rsidRPr="00904D72" w:rsidRDefault="00904D72" w:rsidP="00904D72">
      <w:pPr>
        <w:numPr>
          <w:ilvl w:val="0"/>
          <w:numId w:val="22"/>
        </w:numPr>
        <w:tabs>
          <w:tab w:val="left" w:pos="851"/>
        </w:tabs>
        <w:spacing w:after="160" w:line="276" w:lineRule="auto"/>
        <w:ind w:left="1560" w:hanging="284"/>
        <w:contextualSpacing/>
        <w:jc w:val="both"/>
        <w:rPr>
          <w:rFonts w:ascii="Times New Roman" w:hAnsi="Times New Roman" w:cs="Times New Roman"/>
        </w:rPr>
      </w:pPr>
      <w:r w:rsidRPr="00904D72">
        <w:rPr>
          <w:rFonts w:ascii="Times New Roman" w:hAnsi="Times New Roman" w:cs="Times New Roman"/>
        </w:rPr>
        <w:t>AHCI, SSCI, SCI veya SCI-Expanded kapsamındaki dergilerde yayınlanmış en az 1 (bir) araştırma makalesi türünde yayın yapmış olmak,</w:t>
      </w:r>
    </w:p>
    <w:p w:rsidR="00904D72" w:rsidRPr="00904D72" w:rsidRDefault="00904D72" w:rsidP="00904D72">
      <w:pPr>
        <w:numPr>
          <w:ilvl w:val="0"/>
          <w:numId w:val="22"/>
        </w:numPr>
        <w:tabs>
          <w:tab w:val="left" w:pos="851"/>
        </w:tabs>
        <w:spacing w:after="160" w:line="276" w:lineRule="auto"/>
        <w:ind w:left="1560" w:hanging="284"/>
        <w:contextualSpacing/>
        <w:jc w:val="both"/>
        <w:rPr>
          <w:rFonts w:ascii="Times New Roman" w:hAnsi="Times New Roman" w:cs="Times New Roman"/>
        </w:rPr>
      </w:pPr>
      <w:r w:rsidRPr="00904D72">
        <w:rPr>
          <w:rFonts w:ascii="Times New Roman" w:hAnsi="Times New Roman" w:cs="Times New Roman"/>
        </w:rPr>
        <w:t>Diğer indekslerce taranan dergilerde yayınlanmış en az 2 (iki) araştırma makalesi türünde yayın yapmış olmak,</w:t>
      </w:r>
    </w:p>
    <w:p w:rsidR="00904D72" w:rsidRPr="00904D72" w:rsidRDefault="00904D72" w:rsidP="00904D72">
      <w:pPr>
        <w:numPr>
          <w:ilvl w:val="0"/>
          <w:numId w:val="22"/>
        </w:numPr>
        <w:tabs>
          <w:tab w:val="left" w:pos="851"/>
        </w:tabs>
        <w:spacing w:after="160" w:line="276" w:lineRule="auto"/>
        <w:ind w:left="1560" w:hanging="284"/>
        <w:contextualSpacing/>
        <w:jc w:val="both"/>
        <w:rPr>
          <w:rFonts w:ascii="Times New Roman" w:hAnsi="Times New Roman" w:cs="Times New Roman"/>
        </w:rPr>
      </w:pPr>
      <w:r w:rsidRPr="00904D72">
        <w:rPr>
          <w:rFonts w:ascii="Times New Roman" w:hAnsi="Times New Roman" w:cs="Times New Roman"/>
        </w:rPr>
        <w:t>Hakemli dergilerde yayınlanmış en az 3 (üç) araştırma makalesi türünde yayın yapmış olmak.</w:t>
      </w:r>
    </w:p>
    <w:p w:rsidR="00904D72" w:rsidRPr="00904D72" w:rsidRDefault="00904D72" w:rsidP="00904D72">
      <w:pPr>
        <w:numPr>
          <w:ilvl w:val="0"/>
          <w:numId w:val="18"/>
        </w:numPr>
        <w:tabs>
          <w:tab w:val="left" w:pos="851"/>
          <w:tab w:val="left" w:pos="1134"/>
        </w:tabs>
        <w:suppressAutoHyphens/>
        <w:spacing w:before="120" w:after="120" w:line="276" w:lineRule="auto"/>
        <w:ind w:left="851" w:hanging="284"/>
        <w:jc w:val="both"/>
        <w:rPr>
          <w:rFonts w:ascii="Times New Roman" w:hAnsi="Times New Roman" w:cs="Times New Roman"/>
          <w:b/>
        </w:rPr>
      </w:pPr>
      <w:r w:rsidRPr="00904D72">
        <w:rPr>
          <w:rFonts w:ascii="Times New Roman" w:hAnsi="Times New Roman" w:cs="Times New Roman"/>
          <w:b/>
        </w:rPr>
        <w:t xml:space="preserve">İktisadi ve İdari Bilimler, Edebiyat, Hukuk, İlahiyat, İletişim, Turizm, Havacılık ve Uzay Bilimleri Fakültelerinin,  Yüksekokulların/Meslek Yüksekokullarının Sosyal, Beşeri ve İdari Bilimler ile ilgili bölümlerinde ve Eğitim Fakültesinin tüm bölümlerinde </w:t>
      </w:r>
      <w:r w:rsidRPr="00904D72">
        <w:rPr>
          <w:rFonts w:ascii="Times New Roman" w:hAnsi="Times New Roman" w:cs="Times New Roman"/>
          <w:b/>
          <w:i/>
        </w:rPr>
        <w:t xml:space="preserve">Doktor Öğretim Üyesi </w:t>
      </w:r>
      <w:r w:rsidRPr="00904D72">
        <w:rPr>
          <w:rFonts w:ascii="Times New Roman" w:hAnsi="Times New Roman" w:cs="Times New Roman"/>
          <w:b/>
        </w:rPr>
        <w:t>kadrosuna atanabilmek için;</w:t>
      </w:r>
    </w:p>
    <w:p w:rsidR="00904D72" w:rsidRPr="00904D72" w:rsidRDefault="00904D72" w:rsidP="00904D72">
      <w:pPr>
        <w:tabs>
          <w:tab w:val="left" w:pos="851"/>
          <w:tab w:val="left" w:pos="1276"/>
        </w:tabs>
        <w:ind w:left="708" w:firstLine="131"/>
        <w:rPr>
          <w:rFonts w:ascii="Times New Roman" w:hAnsi="Times New Roman" w:cs="Times New Roman"/>
          <w:b/>
          <w:u w:val="single"/>
        </w:rPr>
      </w:pPr>
      <w:r w:rsidRPr="00904D72">
        <w:rPr>
          <w:rFonts w:ascii="Times New Roman" w:hAnsi="Times New Roman" w:cs="Times New Roman"/>
        </w:rPr>
        <w:t>Aşağıdaki (a,b,c) şartlardan en az birini sağlamış olmak;</w:t>
      </w:r>
    </w:p>
    <w:p w:rsidR="00904D72" w:rsidRPr="00904D72" w:rsidRDefault="00904D72" w:rsidP="00904D72">
      <w:pPr>
        <w:numPr>
          <w:ilvl w:val="0"/>
          <w:numId w:val="23"/>
        </w:numPr>
        <w:tabs>
          <w:tab w:val="left" w:pos="851"/>
        </w:tabs>
        <w:spacing w:after="160" w:line="276" w:lineRule="auto"/>
        <w:ind w:left="1560" w:hanging="284"/>
        <w:contextualSpacing/>
        <w:jc w:val="both"/>
        <w:rPr>
          <w:rFonts w:ascii="Times New Roman" w:hAnsi="Times New Roman" w:cs="Times New Roman"/>
          <w:b/>
          <w:u w:val="single"/>
        </w:rPr>
      </w:pPr>
      <w:r w:rsidRPr="00904D72">
        <w:rPr>
          <w:rFonts w:ascii="Times New Roman" w:hAnsi="Times New Roman" w:cs="Times New Roman"/>
          <w:color w:val="000000"/>
        </w:rPr>
        <w:t>En az 1 (bir) tanesi uluslararası indekslerde</w:t>
      </w:r>
      <w:r w:rsidRPr="00904D72">
        <w:rPr>
          <w:rFonts w:ascii="Times New Roman" w:hAnsi="Times New Roman" w:cs="Times New Roman"/>
          <w:b/>
          <w:color w:val="000000"/>
        </w:rPr>
        <w:t xml:space="preserve"> </w:t>
      </w:r>
      <w:r w:rsidRPr="00904D72">
        <w:rPr>
          <w:rFonts w:ascii="Times New Roman" w:hAnsi="Times New Roman" w:cs="Times New Roman"/>
          <w:color w:val="000000"/>
        </w:rPr>
        <w:t>taranan</w:t>
      </w:r>
      <w:r w:rsidRPr="00904D72">
        <w:rPr>
          <w:rFonts w:ascii="Times New Roman" w:hAnsi="Times New Roman" w:cs="Times New Roman"/>
          <w:b/>
          <w:color w:val="000000"/>
        </w:rPr>
        <w:t xml:space="preserve"> </w:t>
      </w:r>
      <w:r w:rsidRPr="00904D72">
        <w:rPr>
          <w:rFonts w:ascii="Times New Roman" w:hAnsi="Times New Roman" w:cs="Times New Roman"/>
          <w:color w:val="000000"/>
        </w:rPr>
        <w:t>hakemli</w:t>
      </w:r>
      <w:r w:rsidRPr="00904D72">
        <w:rPr>
          <w:rFonts w:ascii="Times New Roman" w:hAnsi="Times New Roman" w:cs="Times New Roman"/>
          <w:b/>
          <w:color w:val="000000"/>
        </w:rPr>
        <w:t xml:space="preserve"> </w:t>
      </w:r>
      <w:r w:rsidRPr="00904D72">
        <w:rPr>
          <w:rFonts w:ascii="Times New Roman" w:hAnsi="Times New Roman" w:cs="Times New Roman"/>
          <w:color w:val="000000"/>
        </w:rPr>
        <w:t>dergilerde olmak üzere toplamda</w:t>
      </w:r>
      <w:r w:rsidRPr="00904D72">
        <w:rPr>
          <w:rFonts w:ascii="Times New Roman" w:hAnsi="Times New Roman" w:cs="Times New Roman"/>
          <w:b/>
          <w:color w:val="000000"/>
        </w:rPr>
        <w:t xml:space="preserve"> </w:t>
      </w:r>
      <w:r w:rsidRPr="00904D72">
        <w:rPr>
          <w:rFonts w:ascii="Times New Roman" w:hAnsi="Times New Roman" w:cs="Times New Roman"/>
          <w:color w:val="000000"/>
        </w:rPr>
        <w:t>en az 2 (iki) makale türünde yayın</w:t>
      </w:r>
      <w:r w:rsidRPr="00904D72">
        <w:rPr>
          <w:rFonts w:ascii="Times New Roman" w:hAnsi="Times New Roman" w:cs="Times New Roman"/>
          <w:b/>
          <w:color w:val="000000"/>
        </w:rPr>
        <w:t xml:space="preserve"> </w:t>
      </w:r>
      <w:r w:rsidRPr="00904D72">
        <w:rPr>
          <w:rFonts w:ascii="Times New Roman" w:hAnsi="Times New Roman" w:cs="Times New Roman"/>
          <w:color w:val="000000"/>
        </w:rPr>
        <w:t>yapmış olmak</w:t>
      </w:r>
      <w:r w:rsidRPr="00904D72">
        <w:rPr>
          <w:rFonts w:ascii="Times New Roman" w:hAnsi="Times New Roman" w:cs="Times New Roman"/>
        </w:rPr>
        <w:t xml:space="preserve">, </w:t>
      </w:r>
    </w:p>
    <w:p w:rsidR="00904D72" w:rsidRPr="00904D72" w:rsidRDefault="00904D72" w:rsidP="00904D72">
      <w:pPr>
        <w:numPr>
          <w:ilvl w:val="0"/>
          <w:numId w:val="23"/>
        </w:numPr>
        <w:tabs>
          <w:tab w:val="left" w:pos="851"/>
        </w:tabs>
        <w:spacing w:after="160" w:line="276" w:lineRule="auto"/>
        <w:ind w:left="1560" w:hanging="284"/>
        <w:contextualSpacing/>
        <w:jc w:val="both"/>
        <w:rPr>
          <w:rFonts w:ascii="Times New Roman" w:hAnsi="Times New Roman" w:cs="Times New Roman"/>
          <w:b/>
          <w:u w:val="single"/>
        </w:rPr>
      </w:pPr>
      <w:r w:rsidRPr="00904D72">
        <w:rPr>
          <w:rFonts w:ascii="Times New Roman" w:hAnsi="Times New Roman" w:cs="Times New Roman"/>
          <w:color w:val="000000"/>
        </w:rPr>
        <w:t>Doktora derecesini aldıktan sonra veya doktora sırasında yurtdışında ilgili veya görevlendirildiği bilim alanında en az 3 (üç) ay süre ile bir Yükseköğretim veya Araştırma Kurumunda çalışmış veya araştırmalarda bulunmuş olmak ve ilaveten Tablo 1a ve 2’den en az 50 puan almış olmak,</w:t>
      </w:r>
    </w:p>
    <w:p w:rsidR="00904D72" w:rsidRPr="00904D72" w:rsidRDefault="00904D72" w:rsidP="00904D72">
      <w:pPr>
        <w:numPr>
          <w:ilvl w:val="0"/>
          <w:numId w:val="23"/>
        </w:numPr>
        <w:tabs>
          <w:tab w:val="left" w:pos="851"/>
        </w:tabs>
        <w:spacing w:after="160" w:line="276" w:lineRule="auto"/>
        <w:ind w:left="1560" w:hanging="284"/>
        <w:contextualSpacing/>
        <w:jc w:val="both"/>
        <w:rPr>
          <w:rFonts w:ascii="Times New Roman" w:hAnsi="Times New Roman" w:cs="Times New Roman"/>
          <w:b/>
          <w:u w:val="single"/>
        </w:rPr>
      </w:pPr>
      <w:r w:rsidRPr="00904D72">
        <w:rPr>
          <w:rFonts w:ascii="Times New Roman" w:hAnsi="Times New Roman" w:cs="Times New Roman"/>
          <w:color w:val="000000"/>
        </w:rPr>
        <w:t>Alan indekslerinde</w:t>
      </w:r>
      <w:r w:rsidRPr="00904D72">
        <w:rPr>
          <w:rFonts w:ascii="Times New Roman" w:hAnsi="Times New Roman" w:cs="Times New Roman"/>
        </w:rPr>
        <w:t xml:space="preserve"> taranan dergilerde en az 2 (iki) </w:t>
      </w:r>
      <w:r w:rsidRPr="00904D72">
        <w:rPr>
          <w:rFonts w:ascii="Times New Roman" w:hAnsi="Times New Roman" w:cs="Times New Roman"/>
          <w:color w:val="000000"/>
        </w:rPr>
        <w:t xml:space="preserve">makale türünde </w:t>
      </w:r>
      <w:r w:rsidRPr="00904D72">
        <w:rPr>
          <w:rFonts w:ascii="Times New Roman" w:hAnsi="Times New Roman" w:cs="Times New Roman"/>
        </w:rPr>
        <w:t>yayın yapmış olmak ve ilaveten Tablo 1a ve 2’den en az 50 puan almış olmak.</w:t>
      </w:r>
    </w:p>
    <w:p w:rsidR="00904D72" w:rsidRPr="00904D72" w:rsidRDefault="00904D72" w:rsidP="00904D72">
      <w:pPr>
        <w:numPr>
          <w:ilvl w:val="0"/>
          <w:numId w:val="17"/>
        </w:numPr>
        <w:suppressAutoHyphens/>
        <w:spacing w:before="120" w:after="120" w:line="276" w:lineRule="auto"/>
        <w:ind w:left="576" w:hanging="144"/>
        <w:jc w:val="both"/>
        <w:rPr>
          <w:rFonts w:ascii="Times New Roman" w:hAnsi="Times New Roman" w:cs="Times New Roman"/>
        </w:rPr>
      </w:pPr>
      <w:r w:rsidRPr="00904D72">
        <w:rPr>
          <w:rFonts w:ascii="Times New Roman" w:hAnsi="Times New Roman" w:cs="Times New Roman"/>
          <w:b/>
        </w:rPr>
        <w:t>DOÇENT Kadrosuna Atanmada Aranacak Ölçütler</w:t>
      </w:r>
    </w:p>
    <w:p w:rsidR="00904D72" w:rsidRPr="00904D72" w:rsidRDefault="00904D72" w:rsidP="00904D72">
      <w:pPr>
        <w:numPr>
          <w:ilvl w:val="0"/>
          <w:numId w:val="24"/>
        </w:numPr>
        <w:tabs>
          <w:tab w:val="left" w:pos="993"/>
          <w:tab w:val="left" w:pos="1134"/>
        </w:tabs>
        <w:suppressAutoHyphens/>
        <w:spacing w:before="120" w:after="120" w:line="276" w:lineRule="auto"/>
        <w:ind w:left="992" w:hanging="425"/>
        <w:jc w:val="both"/>
        <w:rPr>
          <w:rFonts w:ascii="Times New Roman" w:hAnsi="Times New Roman" w:cs="Times New Roman"/>
        </w:rPr>
      </w:pPr>
      <w:r w:rsidRPr="00904D72">
        <w:rPr>
          <w:rFonts w:ascii="Times New Roman" w:hAnsi="Times New Roman" w:cs="Times New Roman"/>
          <w:b/>
        </w:rPr>
        <w:t>Ortak Şartlar (Tüm Birimler)</w:t>
      </w:r>
    </w:p>
    <w:p w:rsidR="00904D72" w:rsidRPr="00904D72" w:rsidRDefault="00904D72" w:rsidP="00904D72">
      <w:pPr>
        <w:numPr>
          <w:ilvl w:val="0"/>
          <w:numId w:val="44"/>
        </w:numPr>
        <w:tabs>
          <w:tab w:val="left" w:pos="851"/>
          <w:tab w:val="left" w:pos="1276"/>
        </w:tabs>
        <w:suppressAutoHyphens/>
        <w:spacing w:after="160" w:line="276" w:lineRule="auto"/>
        <w:ind w:left="1276" w:hanging="283"/>
        <w:contextualSpacing/>
        <w:jc w:val="both"/>
        <w:rPr>
          <w:rFonts w:ascii="Times New Roman" w:hAnsi="Times New Roman" w:cs="Times New Roman"/>
        </w:rPr>
      </w:pPr>
      <w:r w:rsidRPr="00904D72">
        <w:rPr>
          <w:rFonts w:ascii="Times New Roman" w:hAnsi="Times New Roman" w:cs="Times New Roman"/>
        </w:rPr>
        <w:t>Yükseköğretim Kurumları Yabancı Dil (YÖKDİL)</w:t>
      </w:r>
      <w:r w:rsidR="006B450C">
        <w:rPr>
          <w:rFonts w:ascii="Times New Roman" w:hAnsi="Times New Roman" w:cs="Times New Roman"/>
        </w:rPr>
        <w:t xml:space="preserve"> </w:t>
      </w:r>
      <w:r w:rsidR="006B450C" w:rsidRPr="008B2A6E">
        <w:rPr>
          <w:rFonts w:ascii="Times New Roman" w:hAnsi="Times New Roman" w:cs="Times New Roman"/>
        </w:rPr>
        <w:t>veya YDS</w:t>
      </w:r>
      <w:r w:rsidRPr="00904D72">
        <w:rPr>
          <w:rFonts w:ascii="Times New Roman" w:hAnsi="Times New Roman" w:cs="Times New Roman"/>
        </w:rPr>
        <w:t xml:space="preserve"> sınavından en az</w:t>
      </w:r>
      <w:r w:rsidRPr="00904D72">
        <w:rPr>
          <w:rFonts w:ascii="Times New Roman" w:hAnsi="Times New Roman" w:cs="Times New Roman"/>
          <w:b/>
        </w:rPr>
        <w:t xml:space="preserve"> </w:t>
      </w:r>
      <w:r w:rsidRPr="00904D72">
        <w:rPr>
          <w:rFonts w:ascii="Times New Roman" w:hAnsi="Times New Roman" w:cs="Times New Roman"/>
        </w:rPr>
        <w:t>65 (altmışbeş) puan ya da  eşdeğeri</w:t>
      </w:r>
      <w:r w:rsidRPr="00904D72">
        <w:rPr>
          <w:rFonts w:ascii="Times New Roman" w:hAnsi="Times New Roman" w:cs="Times New Roman"/>
          <w:b/>
        </w:rPr>
        <w:t xml:space="preserve"> </w:t>
      </w:r>
      <w:r w:rsidRPr="00904D72">
        <w:rPr>
          <w:rFonts w:ascii="Times New Roman" w:hAnsi="Times New Roman" w:cs="Times New Roman"/>
        </w:rPr>
        <w:t>kabul edilen bir dil sınavından</w:t>
      </w:r>
      <w:r w:rsidRPr="00904D72">
        <w:rPr>
          <w:rFonts w:ascii="Times New Roman" w:hAnsi="Times New Roman" w:cs="Times New Roman"/>
          <w:b/>
        </w:rPr>
        <w:t xml:space="preserve"> </w:t>
      </w:r>
      <w:r w:rsidRPr="00904D72">
        <w:rPr>
          <w:rFonts w:ascii="Times New Roman" w:hAnsi="Times New Roman" w:cs="Times New Roman"/>
        </w:rPr>
        <w:t>en az</w:t>
      </w:r>
      <w:r w:rsidRPr="00904D72">
        <w:rPr>
          <w:rFonts w:ascii="Times New Roman" w:hAnsi="Times New Roman" w:cs="Times New Roman"/>
          <w:b/>
        </w:rPr>
        <w:t xml:space="preserve"> </w:t>
      </w:r>
      <w:r w:rsidRPr="00904D72">
        <w:rPr>
          <w:rFonts w:ascii="Times New Roman" w:hAnsi="Times New Roman" w:cs="Times New Roman"/>
        </w:rPr>
        <w:t>65 (altmışbeş) puanın muadili bir puan almış olmak. Çalışma alanı bir yabancı dil olan bölümlerde çalışma alanı dışındaki başka bir dilde eşdeğeri</w:t>
      </w:r>
      <w:r w:rsidRPr="00904D72">
        <w:rPr>
          <w:rFonts w:ascii="Times New Roman" w:hAnsi="Times New Roman" w:cs="Times New Roman"/>
          <w:b/>
        </w:rPr>
        <w:t xml:space="preserve"> </w:t>
      </w:r>
      <w:r w:rsidRPr="00904D72">
        <w:rPr>
          <w:rFonts w:ascii="Times New Roman" w:hAnsi="Times New Roman" w:cs="Times New Roman"/>
        </w:rPr>
        <w:t xml:space="preserve">kabul edilen </w:t>
      </w:r>
      <w:r w:rsidRPr="00904D72">
        <w:rPr>
          <w:rFonts w:ascii="Times New Roman" w:hAnsi="Times New Roman" w:cs="Times New Roman"/>
        </w:rPr>
        <w:lastRenderedPageBreak/>
        <w:t xml:space="preserve">merkezi bir yabancı dil sınavından en az 65 (altmış beş) puan veya muadili bir puan almış olmak, </w:t>
      </w:r>
    </w:p>
    <w:p w:rsidR="00904D72" w:rsidRPr="00904D72" w:rsidRDefault="00904D72" w:rsidP="00904D72">
      <w:pPr>
        <w:numPr>
          <w:ilvl w:val="0"/>
          <w:numId w:val="44"/>
        </w:numPr>
        <w:tabs>
          <w:tab w:val="left" w:pos="851"/>
          <w:tab w:val="left" w:pos="1276"/>
        </w:tabs>
        <w:suppressAutoHyphens/>
        <w:spacing w:after="160" w:line="276" w:lineRule="auto"/>
        <w:ind w:left="1276" w:hanging="283"/>
        <w:contextualSpacing/>
        <w:jc w:val="both"/>
        <w:rPr>
          <w:rFonts w:ascii="Times New Roman" w:hAnsi="Times New Roman" w:cs="Times New Roman"/>
        </w:rPr>
      </w:pPr>
      <w:r w:rsidRPr="00904D72">
        <w:rPr>
          <w:rFonts w:ascii="Times New Roman" w:hAnsi="Times New Roman" w:cs="Times New Roman"/>
        </w:rPr>
        <w:t xml:space="preserve">ÜAK tarafından </w:t>
      </w:r>
      <w:r w:rsidR="006B450C" w:rsidRPr="008B2A6E">
        <w:rPr>
          <w:rFonts w:ascii="Times New Roman" w:hAnsi="Times New Roman" w:cs="Times New Roman"/>
        </w:rPr>
        <w:t>oluşturulacak jürilerce</w:t>
      </w:r>
      <w:r w:rsidR="006B450C">
        <w:rPr>
          <w:rFonts w:ascii="Times New Roman" w:hAnsi="Times New Roman" w:cs="Times New Roman"/>
        </w:rPr>
        <w:t xml:space="preserve"> </w:t>
      </w:r>
      <w:r w:rsidRPr="00904D72">
        <w:rPr>
          <w:rFonts w:ascii="Times New Roman" w:hAnsi="Times New Roman" w:cs="Times New Roman"/>
        </w:rPr>
        <w:t>yapılan sözlü sınavından başarılı olmak,</w:t>
      </w:r>
    </w:p>
    <w:p w:rsidR="00904D72" w:rsidRPr="00904D72" w:rsidRDefault="00904D72" w:rsidP="00904D72">
      <w:pPr>
        <w:numPr>
          <w:ilvl w:val="0"/>
          <w:numId w:val="2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Tıp, Diş Hekimliği, Veteriner, Eczacılık, Sağlık Bilimleri Fakültelerinin ve Yüksekokulların/Meslek Yüksekokullarının Sağlıkla yakından ilgili bölümlerinde </w:t>
      </w:r>
      <w:r w:rsidRPr="00904D72">
        <w:rPr>
          <w:rFonts w:ascii="Times New Roman" w:hAnsi="Times New Roman" w:cs="Times New Roman"/>
          <w:b/>
          <w:i/>
        </w:rPr>
        <w:t>Doçent</w:t>
      </w:r>
      <w:r w:rsidRPr="00904D72">
        <w:rPr>
          <w:rFonts w:ascii="Times New Roman" w:hAnsi="Times New Roman" w:cs="Times New Roman"/>
          <w:b/>
        </w:rPr>
        <w:t xml:space="preserve"> kadrosuna atanabilmek için;</w:t>
      </w:r>
    </w:p>
    <w:p w:rsidR="00904D72" w:rsidRPr="00904D72" w:rsidRDefault="00904D72" w:rsidP="00904D72">
      <w:pPr>
        <w:numPr>
          <w:ilvl w:val="0"/>
          <w:numId w:val="25"/>
        </w:numPr>
        <w:tabs>
          <w:tab w:val="left" w:pos="851"/>
        </w:tabs>
        <w:spacing w:after="160" w:line="276" w:lineRule="auto"/>
        <w:ind w:left="1560" w:hanging="567"/>
        <w:contextualSpacing/>
        <w:jc w:val="both"/>
        <w:rPr>
          <w:rFonts w:ascii="Times New Roman" w:hAnsi="Times New Roman" w:cs="Times New Roman"/>
        </w:rPr>
      </w:pPr>
      <w:r w:rsidRPr="006B450C">
        <w:rPr>
          <w:rFonts w:ascii="Times New Roman" w:hAnsi="Times New Roman" w:cs="Times New Roman"/>
          <w:color w:val="FF0000"/>
        </w:rPr>
        <w:t xml:space="preserve"> </w:t>
      </w:r>
      <w:r w:rsidRPr="00904D72">
        <w:rPr>
          <w:rFonts w:ascii="Times New Roman" w:hAnsi="Times New Roman" w:cs="Times New Roman"/>
        </w:rPr>
        <w:t>Doçent unvanını almış olmak,</w:t>
      </w:r>
    </w:p>
    <w:p w:rsidR="00904D72" w:rsidRPr="00904D72" w:rsidRDefault="00904D72" w:rsidP="00904D72">
      <w:pPr>
        <w:numPr>
          <w:ilvl w:val="0"/>
          <w:numId w:val="25"/>
        </w:numPr>
        <w:tabs>
          <w:tab w:val="left" w:pos="851"/>
        </w:tabs>
        <w:spacing w:after="160" w:line="276" w:lineRule="auto"/>
        <w:ind w:left="1418" w:hanging="425"/>
        <w:contextualSpacing/>
        <w:jc w:val="both"/>
        <w:rPr>
          <w:rFonts w:ascii="Times New Roman" w:hAnsi="Times New Roman" w:cs="Times New Roman"/>
          <w:color w:val="FF0000"/>
        </w:rPr>
      </w:pPr>
      <w:r w:rsidRPr="00904D72">
        <w:rPr>
          <w:rFonts w:ascii="Times New Roman" w:hAnsi="Times New Roman" w:cs="Times New Roman"/>
        </w:rPr>
        <w:t>En az 2 (iki) yıl süreyle, üniversiteler veya alanı ile ilgili bilimsel bir araştırma kuruluşunda fiilen çalışmış olmak,</w:t>
      </w:r>
    </w:p>
    <w:p w:rsidR="00904D72" w:rsidRPr="00904D72" w:rsidRDefault="00904D72" w:rsidP="00904D72">
      <w:pPr>
        <w:numPr>
          <w:ilvl w:val="0"/>
          <w:numId w:val="25"/>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 xml:space="preserve">Tablo 1a ve Tablo 2’den toplamda en az 250 (ikiyüzelli) puan almış olmak, </w:t>
      </w:r>
    </w:p>
    <w:p w:rsidR="00904D72" w:rsidRPr="00904D72" w:rsidRDefault="00904D72" w:rsidP="00904D72">
      <w:pPr>
        <w:numPr>
          <w:ilvl w:val="0"/>
          <w:numId w:val="25"/>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Aşağıdaki (a,b,c,d) şartlardan en az birini sağlamış olmak;</w:t>
      </w:r>
    </w:p>
    <w:p w:rsidR="00904D72" w:rsidRPr="00904D72" w:rsidRDefault="00904D72" w:rsidP="00904D72">
      <w:pPr>
        <w:widowControl w:val="0"/>
        <w:numPr>
          <w:ilvl w:val="0"/>
          <w:numId w:val="26"/>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Atanacağı ilgili temel alanda veya yakından ilgili bir alanda en az 3 (üç) ay süreli ve akademik amaçlı yurtdışı deneyimi olmak,</w:t>
      </w:r>
    </w:p>
    <w:p w:rsidR="00904D72" w:rsidRPr="00904D72" w:rsidRDefault="00904D72" w:rsidP="00904D72">
      <w:pPr>
        <w:widowControl w:val="0"/>
        <w:numPr>
          <w:ilvl w:val="0"/>
          <w:numId w:val="26"/>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TÜBİTAK, TÜBA, GEBİP, AB, SANTEZ, TAGEM veya ERÜ Senatosu tarafından kabul edilen eşdeğer kurumların onayladığı en az 1 (bir) araştırma projesinde yürütücü veya 2 (iki) araştırma projesinde araştırmacı olmak,</w:t>
      </w:r>
    </w:p>
    <w:p w:rsidR="00904D72" w:rsidRPr="00904D72" w:rsidRDefault="00904D72" w:rsidP="00904D72">
      <w:pPr>
        <w:widowControl w:val="0"/>
        <w:numPr>
          <w:ilvl w:val="0"/>
          <w:numId w:val="26"/>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Atanacağı ilgili temel alanda veya yakından ilgili bir alanda tek yazarlı veya editör olarak ulusal/uluslararası nitelikte bilimsel bir kitap yazmış olmak,</w:t>
      </w:r>
    </w:p>
    <w:p w:rsidR="00904D72" w:rsidRPr="00904D72" w:rsidRDefault="00904D72" w:rsidP="00904D72">
      <w:pPr>
        <w:widowControl w:val="0"/>
        <w:numPr>
          <w:ilvl w:val="0"/>
          <w:numId w:val="26"/>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Madde 3’deki puana ilaveten Tablo 1a ve Tablo 2’den toplamda en az 250 (ikiyüzelli) puan almış olmak.</w:t>
      </w:r>
    </w:p>
    <w:p w:rsidR="00904D72" w:rsidRPr="00904D72" w:rsidRDefault="00904D72" w:rsidP="00904D72">
      <w:pPr>
        <w:numPr>
          <w:ilvl w:val="0"/>
          <w:numId w:val="2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Fen, Mühendislik, Ziraat, Havacılık ve Uzay Bilimleri Fakültelerinin ve Yüksekokulların/Meslek Yüksekokullarının Fen ile ilgili bölümlerinde </w:t>
      </w:r>
      <w:r w:rsidRPr="00904D72">
        <w:rPr>
          <w:rFonts w:ascii="Times New Roman" w:hAnsi="Times New Roman" w:cs="Times New Roman"/>
          <w:b/>
          <w:i/>
        </w:rPr>
        <w:t>Doçent</w:t>
      </w:r>
      <w:r w:rsidRPr="00904D72">
        <w:rPr>
          <w:rFonts w:ascii="Times New Roman" w:hAnsi="Times New Roman" w:cs="Times New Roman"/>
          <w:b/>
        </w:rPr>
        <w:t xml:space="preserve"> kadrosuna atanabilmek için; </w:t>
      </w:r>
    </w:p>
    <w:p w:rsidR="00904D72" w:rsidRPr="00904D72" w:rsidRDefault="00904D72" w:rsidP="00904D72">
      <w:pPr>
        <w:numPr>
          <w:ilvl w:val="0"/>
          <w:numId w:val="27"/>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almış olmak,</w:t>
      </w:r>
    </w:p>
    <w:p w:rsidR="00904D72" w:rsidRPr="00904D72" w:rsidRDefault="00904D72" w:rsidP="00904D72">
      <w:pPr>
        <w:numPr>
          <w:ilvl w:val="0"/>
          <w:numId w:val="27"/>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En az 2 (iki) yıl süreyle, üniversiteler veya alanı ile ilgili bilimsel bir araştırma kuruluşunda fiilen çalışmış olmak,</w:t>
      </w:r>
    </w:p>
    <w:p w:rsidR="00904D72" w:rsidRPr="00904D72" w:rsidRDefault="00904D72" w:rsidP="00904D72">
      <w:pPr>
        <w:numPr>
          <w:ilvl w:val="0"/>
          <w:numId w:val="27"/>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 xml:space="preserve">Tablo 1a ve Tablo 2’den toplamda en az 250 (ikiyüzelli) puan almış olmak, </w:t>
      </w:r>
    </w:p>
    <w:p w:rsidR="00904D72" w:rsidRPr="00904D72" w:rsidRDefault="00904D72" w:rsidP="00904D72">
      <w:pPr>
        <w:numPr>
          <w:ilvl w:val="0"/>
          <w:numId w:val="27"/>
        </w:numPr>
        <w:tabs>
          <w:tab w:val="left" w:pos="851"/>
        </w:tabs>
        <w:spacing w:after="160" w:line="276" w:lineRule="auto"/>
        <w:ind w:left="1418" w:hanging="425"/>
        <w:contextualSpacing/>
        <w:jc w:val="both"/>
        <w:rPr>
          <w:rFonts w:ascii="Times New Roman" w:hAnsi="Times New Roman" w:cs="Times New Roman"/>
          <w:b/>
        </w:rPr>
      </w:pPr>
      <w:r w:rsidRPr="00904D72">
        <w:rPr>
          <w:rFonts w:ascii="Times New Roman" w:hAnsi="Times New Roman" w:cs="Times New Roman"/>
        </w:rPr>
        <w:t>Aşağıdaki (a,b) şartlardan en az birini sağlamış olmak;</w:t>
      </w:r>
    </w:p>
    <w:p w:rsidR="00904D72" w:rsidRPr="00904D72" w:rsidRDefault="00904D72" w:rsidP="00904D72">
      <w:pPr>
        <w:widowControl w:val="0"/>
        <w:numPr>
          <w:ilvl w:val="0"/>
          <w:numId w:val="46"/>
        </w:numPr>
        <w:spacing w:after="160" w:line="312" w:lineRule="auto"/>
        <w:ind w:left="1843" w:hanging="425"/>
        <w:jc w:val="both"/>
        <w:outlineLvl w:val="3"/>
        <w:rPr>
          <w:rFonts w:ascii="Times New Roman" w:hAnsi="Times New Roman" w:cs="Times New Roman"/>
          <w:bCs/>
          <w:lang w:eastAsia="en-US"/>
        </w:rPr>
      </w:pPr>
      <w:r w:rsidRPr="00904D72">
        <w:rPr>
          <w:rFonts w:ascii="Times New Roman" w:hAnsi="Times New Roman" w:cs="Times New Roman"/>
          <w:bCs/>
          <w:lang w:val="en-US" w:eastAsia="en-US"/>
        </w:rPr>
        <w:t xml:space="preserve">En az 2 (iki) </w:t>
      </w:r>
      <w:r w:rsidRPr="00904D72">
        <w:rPr>
          <w:rFonts w:ascii="Times New Roman" w:hAnsi="Times New Roman" w:cs="Times New Roman"/>
          <w:bCs/>
          <w:lang w:eastAsia="en-US"/>
        </w:rPr>
        <w:t xml:space="preserve">yüksek lisans veya 1 (bir) doktora tez danışmanlığı yaparak ilgili tezleri tamamlatmış olmak, </w:t>
      </w:r>
    </w:p>
    <w:p w:rsidR="00904D72" w:rsidRPr="00904D72" w:rsidRDefault="00904D72" w:rsidP="00904D72">
      <w:pPr>
        <w:widowControl w:val="0"/>
        <w:numPr>
          <w:ilvl w:val="0"/>
          <w:numId w:val="46"/>
        </w:numPr>
        <w:spacing w:after="160" w:line="312" w:lineRule="auto"/>
        <w:ind w:left="1843" w:hanging="425"/>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Madde 3’deki puan şartını %20 fazlasıyla sağlamış olmak, </w:t>
      </w:r>
    </w:p>
    <w:p w:rsidR="00904D72" w:rsidRPr="00904D72" w:rsidRDefault="00904D72" w:rsidP="00904D72">
      <w:pPr>
        <w:numPr>
          <w:ilvl w:val="0"/>
          <w:numId w:val="27"/>
        </w:numPr>
        <w:tabs>
          <w:tab w:val="left" w:pos="851"/>
        </w:tabs>
        <w:spacing w:after="160" w:line="276" w:lineRule="auto"/>
        <w:ind w:left="1418" w:hanging="425"/>
        <w:contextualSpacing/>
        <w:jc w:val="both"/>
        <w:rPr>
          <w:rFonts w:ascii="Times New Roman" w:hAnsi="Times New Roman" w:cs="Times New Roman"/>
          <w:b/>
          <w:bCs/>
        </w:rPr>
      </w:pPr>
      <w:r w:rsidRPr="00904D72">
        <w:rPr>
          <w:rFonts w:ascii="Times New Roman" w:hAnsi="Times New Roman" w:cs="Times New Roman"/>
        </w:rPr>
        <w:t>Aşağıdaki (a,b,c) şartlardan en az birini sağlamış olmak;</w:t>
      </w:r>
      <w:r w:rsidRPr="00904D72">
        <w:rPr>
          <w:rFonts w:ascii="Times New Roman" w:hAnsi="Times New Roman" w:cs="Times New Roman"/>
          <w:b/>
          <w:bCs/>
        </w:rPr>
        <w:t xml:space="preserve"> </w:t>
      </w:r>
    </w:p>
    <w:p w:rsidR="00904D72" w:rsidRPr="00904D72" w:rsidRDefault="00904D72" w:rsidP="00904D72">
      <w:pPr>
        <w:widowControl w:val="0"/>
        <w:numPr>
          <w:ilvl w:val="0"/>
          <w:numId w:val="2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En az 3 (üç) ay süreli ve bilimsel amaçlı yurtdışında Yükseköğretim veya Araştırma Kurumlarında çalışmış/araştırmalarda bulunmuş olmak, </w:t>
      </w:r>
    </w:p>
    <w:p w:rsidR="00904D72" w:rsidRPr="00904D72" w:rsidRDefault="00904D72" w:rsidP="00904D72">
      <w:pPr>
        <w:widowControl w:val="0"/>
        <w:numPr>
          <w:ilvl w:val="0"/>
          <w:numId w:val="2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TÜBİTAK, TÜBA, GEBİP, AB, SANTEZ, TAGEM veya ERÜ Senatosu tarafından kabul edilen eşdeğer kurumların onayladığı en az 1 (bir) projede yürütücü veya 2 (iki) projede araştırmacı olmak. </w:t>
      </w:r>
    </w:p>
    <w:p w:rsidR="00904D72" w:rsidRPr="00904D72" w:rsidRDefault="00904D72" w:rsidP="00904D72">
      <w:pPr>
        <w:widowControl w:val="0"/>
        <w:numPr>
          <w:ilvl w:val="0"/>
          <w:numId w:val="2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lastRenderedPageBreak/>
        <w:t>Madde 3’deki puana ilaveten Tablo 1a ve Tablo 2’den toplamda en az 250 (ikiyüzelli)</w:t>
      </w:r>
      <w:r w:rsidRPr="00904D72">
        <w:rPr>
          <w:rFonts w:ascii="Times New Roman" w:hAnsi="Times New Roman" w:cs="Times New Roman"/>
          <w:b/>
          <w:bCs/>
          <w:lang w:eastAsia="en-US"/>
        </w:rPr>
        <w:t xml:space="preserve"> </w:t>
      </w:r>
      <w:r w:rsidRPr="00904D72">
        <w:rPr>
          <w:rFonts w:ascii="Times New Roman" w:hAnsi="Times New Roman" w:cs="Times New Roman"/>
          <w:bCs/>
          <w:lang w:eastAsia="en-US"/>
        </w:rPr>
        <w:t>puan almış olmak.</w:t>
      </w:r>
    </w:p>
    <w:p w:rsidR="00904D72" w:rsidRPr="00904D72" w:rsidRDefault="00904D72" w:rsidP="00904D72">
      <w:pPr>
        <w:numPr>
          <w:ilvl w:val="0"/>
          <w:numId w:val="2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Güzel Sanatlar ve Mimarlık Fakültelerinde ve Yüksekokul/Meslek Yüksekokullarının bu alanlar ile ilgili bölümlerinde </w:t>
      </w:r>
      <w:r w:rsidRPr="00904D72">
        <w:rPr>
          <w:rFonts w:ascii="Times New Roman" w:hAnsi="Times New Roman" w:cs="Times New Roman"/>
          <w:b/>
          <w:i/>
        </w:rPr>
        <w:t>Doçent</w:t>
      </w:r>
      <w:r w:rsidRPr="00904D72">
        <w:rPr>
          <w:rFonts w:ascii="Times New Roman" w:hAnsi="Times New Roman" w:cs="Times New Roman"/>
          <w:b/>
        </w:rPr>
        <w:t xml:space="preserve"> kadrosuna atanabilmek için;</w:t>
      </w:r>
    </w:p>
    <w:p w:rsidR="00904D72" w:rsidRPr="00904D72" w:rsidRDefault="00904D72" w:rsidP="00904D72">
      <w:pPr>
        <w:numPr>
          <w:ilvl w:val="0"/>
          <w:numId w:val="29"/>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almış olmak,</w:t>
      </w:r>
    </w:p>
    <w:p w:rsidR="00904D72" w:rsidRPr="00904D72" w:rsidRDefault="00904D72" w:rsidP="00904D72">
      <w:pPr>
        <w:numPr>
          <w:ilvl w:val="0"/>
          <w:numId w:val="29"/>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Tablo 1a ve Tablo 1b’den en az 100 puan, Tablo 2’den ise en az 50 (elli) puan olmak üzere toplamda en az 150 (yüzelli) puan almış olmak,</w:t>
      </w:r>
    </w:p>
    <w:p w:rsidR="00904D72" w:rsidRPr="00904D72" w:rsidRDefault="00904D72" w:rsidP="00904D72">
      <w:pPr>
        <w:numPr>
          <w:ilvl w:val="0"/>
          <w:numId w:val="29"/>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Üniversitelerde en az 2 (iki) yıl süreyle akademisyen olarak fiilen çalışmış olmak,</w:t>
      </w:r>
    </w:p>
    <w:p w:rsidR="00904D72" w:rsidRPr="00904D72" w:rsidRDefault="00904D72" w:rsidP="00904D72">
      <w:pPr>
        <w:numPr>
          <w:ilvl w:val="0"/>
          <w:numId w:val="29"/>
        </w:numPr>
        <w:tabs>
          <w:tab w:val="left" w:pos="851"/>
        </w:tabs>
        <w:spacing w:after="160" w:line="276" w:lineRule="auto"/>
        <w:ind w:left="1418" w:hanging="425"/>
        <w:contextualSpacing/>
        <w:jc w:val="both"/>
        <w:rPr>
          <w:rFonts w:ascii="Times New Roman" w:hAnsi="Times New Roman" w:cs="Times New Roman"/>
          <w:b/>
        </w:rPr>
      </w:pPr>
      <w:r w:rsidRPr="00904D72">
        <w:rPr>
          <w:rFonts w:ascii="Times New Roman" w:hAnsi="Times New Roman" w:cs="Times New Roman"/>
        </w:rPr>
        <w:t>Aşağıdaki (a,b) şartlardan en az birini sağlamış olmak;</w:t>
      </w:r>
    </w:p>
    <w:p w:rsidR="00904D72" w:rsidRPr="00904D72" w:rsidRDefault="00904D72" w:rsidP="00904D72">
      <w:pPr>
        <w:widowControl w:val="0"/>
        <w:numPr>
          <w:ilvl w:val="0"/>
          <w:numId w:val="48"/>
        </w:numPr>
        <w:spacing w:after="160" w:line="312" w:lineRule="auto"/>
        <w:ind w:left="1843" w:hanging="425"/>
        <w:jc w:val="both"/>
        <w:outlineLvl w:val="3"/>
        <w:rPr>
          <w:rFonts w:ascii="Times New Roman" w:hAnsi="Times New Roman" w:cs="Times New Roman"/>
          <w:bCs/>
          <w:lang w:eastAsia="en-US"/>
        </w:rPr>
      </w:pPr>
      <w:r w:rsidRPr="00904D72">
        <w:rPr>
          <w:rFonts w:ascii="Times New Roman" w:hAnsi="Times New Roman" w:cs="Times New Roman"/>
          <w:bCs/>
          <w:lang w:val="en-US" w:eastAsia="en-US"/>
        </w:rPr>
        <w:t xml:space="preserve">En az 2 (iki) </w:t>
      </w:r>
      <w:r w:rsidRPr="00904D72">
        <w:rPr>
          <w:rFonts w:ascii="Times New Roman" w:hAnsi="Times New Roman" w:cs="Times New Roman"/>
          <w:bCs/>
          <w:lang w:eastAsia="en-US"/>
        </w:rPr>
        <w:t xml:space="preserve">yüksek lisans veya 1 (bir) doktora/sanatta yeterlik tez danışmanlığı yaparak ilgili tezleri tamamlatmış olmak, </w:t>
      </w:r>
    </w:p>
    <w:p w:rsidR="00904D72" w:rsidRPr="00904D72" w:rsidRDefault="00904D72" w:rsidP="00904D72">
      <w:pPr>
        <w:widowControl w:val="0"/>
        <w:numPr>
          <w:ilvl w:val="0"/>
          <w:numId w:val="48"/>
        </w:numPr>
        <w:spacing w:after="160" w:line="312" w:lineRule="auto"/>
        <w:ind w:left="1843" w:hanging="425"/>
        <w:jc w:val="both"/>
        <w:outlineLvl w:val="3"/>
        <w:rPr>
          <w:rFonts w:ascii="Times New Roman" w:hAnsi="Times New Roman" w:cs="Times New Roman"/>
          <w:b/>
          <w:bCs/>
          <w:lang w:eastAsia="en-US"/>
        </w:rPr>
      </w:pPr>
      <w:r w:rsidRPr="00904D72">
        <w:rPr>
          <w:rFonts w:ascii="Times New Roman" w:hAnsi="Times New Roman" w:cs="Times New Roman"/>
          <w:bCs/>
          <w:lang w:eastAsia="en-US"/>
        </w:rPr>
        <w:t xml:space="preserve">Madde 2’deki puan şartını toplamda %20 fazlasıyla sağlamış olmak, </w:t>
      </w:r>
    </w:p>
    <w:p w:rsidR="00904D72" w:rsidRPr="00904D72" w:rsidRDefault="00904D72" w:rsidP="00904D72">
      <w:pPr>
        <w:numPr>
          <w:ilvl w:val="0"/>
          <w:numId w:val="29"/>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A</w:t>
      </w:r>
      <w:r w:rsidRPr="00904D72">
        <w:rPr>
          <w:rFonts w:ascii="Times New Roman" w:hAnsi="Times New Roman" w:cs="Times New Roman"/>
          <w:w w:val="95"/>
        </w:rPr>
        <w:t>şağıdaki (a,b,c,d,e,f) şartlardan en az birini ilaveten sağlamış olmak;</w:t>
      </w:r>
    </w:p>
    <w:p w:rsidR="00904D72" w:rsidRPr="00904D72" w:rsidRDefault="00904D72" w:rsidP="00904D72">
      <w:pPr>
        <w:widowControl w:val="0"/>
        <w:numPr>
          <w:ilvl w:val="0"/>
          <w:numId w:val="30"/>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TÜBİTAK, TÜBA, GEBİP, AB, SANTEZ, TAGEM veya ERÜ Senatosu tarafından kabul edilen eşdeğer kurumların onayladığı en az 1 (bir) projede yürütücü veya 2 (iki) projede araştırmacı olmak,</w:t>
      </w:r>
    </w:p>
    <w:p w:rsidR="00904D72" w:rsidRPr="00904D72" w:rsidRDefault="00904D72" w:rsidP="00904D72">
      <w:pPr>
        <w:widowControl w:val="0"/>
        <w:numPr>
          <w:ilvl w:val="0"/>
          <w:numId w:val="30"/>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Tek yazarlı ulusal/uluslararası nitelikte bilimsel bir kitap yayınlamış olmak,</w:t>
      </w:r>
    </w:p>
    <w:p w:rsidR="00904D72" w:rsidRPr="00904D72" w:rsidRDefault="00904D72" w:rsidP="00904D72">
      <w:pPr>
        <w:widowControl w:val="0"/>
        <w:numPr>
          <w:ilvl w:val="0"/>
          <w:numId w:val="30"/>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Başlıca yazar olmak üzere, SSCI, AHCI, SCI veya SCI-Expanded kapsamındaki dergilerde yayınlanmış 1 (bir) araştırma makalesi veya diğer indekslere giren dergilerde 2 (iki) araştırma makalesi yayınlamış olmak,</w:t>
      </w:r>
    </w:p>
    <w:p w:rsidR="00904D72" w:rsidRPr="00904D72" w:rsidRDefault="00904D72" w:rsidP="00904D72">
      <w:pPr>
        <w:widowControl w:val="0"/>
        <w:numPr>
          <w:ilvl w:val="0"/>
          <w:numId w:val="30"/>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En az 3 (üç) ay süre ile yurtdışında bir yükseköğretim veya araştırma kurumunda akademik amaçlı çalışma/araştırma yapmış olmak,</w:t>
      </w:r>
    </w:p>
    <w:p w:rsidR="00904D72" w:rsidRPr="00904D72" w:rsidRDefault="00904D72" w:rsidP="00904D72">
      <w:pPr>
        <w:widowControl w:val="0"/>
        <w:numPr>
          <w:ilvl w:val="0"/>
          <w:numId w:val="30"/>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Kadro talep ettiği anabilim dalı uzmanlığı kapsamında, Döner Sermaye İşletmeleri veya Teknopark aracılığı ile yapılan ve Mimarlar Odası, Şehir Plancıları Odası Koruma Kurulu, Bakanlıklar vb. resmi bir kurumdan onaylanmış Mimari proje / Şehir planlama / Kentsel tasarım projesi / Bölgesel veya kırsal kalkınma projesi / Rölöve, restitüsyon, restorasyon projeleri / Yapı fiziği uygulama projeleri vb. lerinde yürütücü olmak veya proje ekibinde yer almak, </w:t>
      </w:r>
    </w:p>
    <w:p w:rsidR="00904D72" w:rsidRPr="00904D72" w:rsidRDefault="00904D72" w:rsidP="00904D72">
      <w:pPr>
        <w:widowControl w:val="0"/>
        <w:numPr>
          <w:ilvl w:val="0"/>
          <w:numId w:val="30"/>
        </w:numPr>
        <w:spacing w:after="160" w:line="312" w:lineRule="auto"/>
        <w:ind w:left="1701" w:hanging="283"/>
        <w:jc w:val="both"/>
        <w:outlineLvl w:val="3"/>
        <w:rPr>
          <w:rFonts w:ascii="Times New Roman" w:hAnsi="Times New Roman" w:cs="Times New Roman"/>
          <w:b/>
          <w:lang w:val="en-US" w:eastAsia="en-US"/>
        </w:rPr>
      </w:pPr>
      <w:r w:rsidRPr="00904D72">
        <w:rPr>
          <w:rFonts w:ascii="Times New Roman" w:hAnsi="Times New Roman" w:cs="Times New Roman"/>
          <w:bCs/>
          <w:lang w:eastAsia="en-US"/>
        </w:rPr>
        <w:t>Geçerli, yasa, yönetmelik ve esaslar çerçevesinde Kültür ve Turizm Bakanlığı, Çevre ve Şehircilik Bakanlığı, Mimarlar Odası vb. meslek kuruluşları veya resmi bir kurumun düzenlediği ulusal/uluslararası bir proje yarışmasında ilk üç dereceye giren bir ödül</w:t>
      </w:r>
      <w:r w:rsidRPr="00904D72">
        <w:rPr>
          <w:rFonts w:ascii="Times New Roman" w:hAnsi="Times New Roman" w:cs="Times New Roman"/>
          <w:lang w:val="en-US" w:eastAsia="en-US"/>
        </w:rPr>
        <w:t xml:space="preserve"> almış olmak.</w:t>
      </w:r>
    </w:p>
    <w:p w:rsidR="00904D72" w:rsidRPr="00904D72" w:rsidRDefault="00904D72" w:rsidP="00904D72">
      <w:pPr>
        <w:numPr>
          <w:ilvl w:val="0"/>
          <w:numId w:val="2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lastRenderedPageBreak/>
        <w:t xml:space="preserve">İktisadi ve İdari Bilimler, Edebiyat, Hukuk, İlahiyat, İletişim, Turizm, Havacılık ve Uzay Bilimleri Fakültelerinin,  Yüksekokulların/Meslek Yüksekokullarının Sosyal, Beşeri ve İdari Bilimler ile ilgili bölümlerinde ve Eğitim Fakültesinin tüm bölümlerinde </w:t>
      </w:r>
      <w:r w:rsidRPr="00904D72">
        <w:rPr>
          <w:rFonts w:ascii="Times New Roman" w:hAnsi="Times New Roman" w:cs="Times New Roman"/>
          <w:b/>
          <w:i/>
        </w:rPr>
        <w:t>Doçent</w:t>
      </w:r>
      <w:r w:rsidRPr="00904D72">
        <w:rPr>
          <w:rFonts w:ascii="Times New Roman" w:hAnsi="Times New Roman" w:cs="Times New Roman"/>
          <w:b/>
        </w:rPr>
        <w:t xml:space="preserve"> kadrosuna atanabilmek için;</w:t>
      </w:r>
    </w:p>
    <w:p w:rsidR="00904D72" w:rsidRPr="00904D72" w:rsidRDefault="00904D72" w:rsidP="00904D72">
      <w:pPr>
        <w:numPr>
          <w:ilvl w:val="0"/>
          <w:numId w:val="31"/>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 xml:space="preserve">Doçent unvanını almış, </w:t>
      </w:r>
    </w:p>
    <w:p w:rsidR="00904D72" w:rsidRPr="00904D72" w:rsidRDefault="00904D72" w:rsidP="00904D72">
      <w:pPr>
        <w:numPr>
          <w:ilvl w:val="0"/>
          <w:numId w:val="31"/>
        </w:numPr>
        <w:tabs>
          <w:tab w:val="left" w:pos="851"/>
        </w:tabs>
        <w:spacing w:after="160" w:line="276" w:lineRule="auto"/>
        <w:ind w:left="1418" w:hanging="425"/>
        <w:contextualSpacing/>
        <w:jc w:val="both"/>
        <w:rPr>
          <w:rFonts w:ascii="Times New Roman" w:hAnsi="Times New Roman" w:cs="Times New Roman"/>
          <w:w w:val="95"/>
        </w:rPr>
      </w:pPr>
      <w:r w:rsidRPr="00904D72">
        <w:rPr>
          <w:rFonts w:ascii="Times New Roman" w:hAnsi="Times New Roman" w:cs="Times New Roman"/>
          <w:w w:val="95"/>
        </w:rPr>
        <w:t xml:space="preserve">Aşağıdaki (a,b,c) </w:t>
      </w:r>
      <w:r w:rsidRPr="00904D72">
        <w:rPr>
          <w:rFonts w:ascii="Times New Roman" w:hAnsi="Times New Roman" w:cs="Times New Roman"/>
        </w:rPr>
        <w:t>şartlardan</w:t>
      </w:r>
      <w:r w:rsidRPr="00904D72">
        <w:rPr>
          <w:rFonts w:ascii="Times New Roman" w:hAnsi="Times New Roman" w:cs="Times New Roman"/>
          <w:w w:val="95"/>
        </w:rPr>
        <w:t xml:space="preserve"> en az birini sağlamış olmak;</w:t>
      </w:r>
    </w:p>
    <w:p w:rsidR="00904D72" w:rsidRPr="00904D72" w:rsidRDefault="00904D72" w:rsidP="00904D72">
      <w:pPr>
        <w:widowControl w:val="0"/>
        <w:numPr>
          <w:ilvl w:val="0"/>
          <w:numId w:val="32"/>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Üniversitelerde en az 2 (iki) yıl süreyle akademisyen olarak fiilen çalışmış olmak, </w:t>
      </w:r>
    </w:p>
    <w:p w:rsidR="00904D72" w:rsidRPr="00904D72" w:rsidRDefault="00904D72" w:rsidP="00904D72">
      <w:pPr>
        <w:widowControl w:val="0"/>
        <w:numPr>
          <w:ilvl w:val="0"/>
          <w:numId w:val="32"/>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En az 2 (iki)  yüksek lisans veya 1 (bir)  doktora tez danışmanlığı yaparak ilgili tezi/çalışmayı tamamlatmış olmak, </w:t>
      </w:r>
    </w:p>
    <w:p w:rsidR="00904D72" w:rsidRPr="00904D72" w:rsidRDefault="00904D72" w:rsidP="00904D72">
      <w:pPr>
        <w:widowControl w:val="0"/>
        <w:numPr>
          <w:ilvl w:val="0"/>
          <w:numId w:val="32"/>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Son 5 (beş) yıl içinde en az iki yarıyıl üniversitelerde ders vermiş olmak, </w:t>
      </w:r>
    </w:p>
    <w:p w:rsidR="00904D72" w:rsidRPr="00904D72" w:rsidRDefault="00904D72" w:rsidP="00904D72">
      <w:pPr>
        <w:numPr>
          <w:ilvl w:val="0"/>
          <w:numId w:val="31"/>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Tablo 1a ve Tablo 2’den toplamda en az 150 (yüzelli) puan almış olmak,</w:t>
      </w:r>
    </w:p>
    <w:p w:rsidR="00904D72" w:rsidRPr="00904D72" w:rsidRDefault="00904D72" w:rsidP="00904D72">
      <w:pPr>
        <w:numPr>
          <w:ilvl w:val="0"/>
          <w:numId w:val="31"/>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En az 3 (üç) ay süre ile yurtdışında bir yükseköğretim veya araştırma kurumunda akademik amaçlı çalışma/araştırma yapmış olmak veya Tablo 1a ve Tablo 2 den ilaveten en az 50 puan almış olmak,</w:t>
      </w:r>
    </w:p>
    <w:p w:rsidR="00904D72" w:rsidRPr="00904D72" w:rsidRDefault="00904D72" w:rsidP="00904D72">
      <w:pPr>
        <w:numPr>
          <w:ilvl w:val="0"/>
          <w:numId w:val="31"/>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Aşağıdaki (a,b,c) şartlardan en az birini ilaveten sağlamış olmak;</w:t>
      </w:r>
    </w:p>
    <w:p w:rsidR="00904D72" w:rsidRPr="00904D72" w:rsidRDefault="00904D72" w:rsidP="00904D72">
      <w:pPr>
        <w:widowControl w:val="0"/>
        <w:numPr>
          <w:ilvl w:val="0"/>
          <w:numId w:val="33"/>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TÜBİTAK, TÜBA, GEBİP, AB, SANTEZ, TAGEM veya ERÜ Senatosu tarafından kabul edilen eşdeğer kurumların onayladığı en az 1 (bir) projede yürütücü veya 2 (iki) projede araştırmacı olmak,</w:t>
      </w:r>
    </w:p>
    <w:p w:rsidR="00904D72" w:rsidRPr="00904D72" w:rsidRDefault="00904D72" w:rsidP="00904D72">
      <w:pPr>
        <w:widowControl w:val="0"/>
        <w:numPr>
          <w:ilvl w:val="0"/>
          <w:numId w:val="33"/>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Atanacağı ilgili temel alanda veya yakından ilgili bir alanda tek yazarlı veya editör olarak ulusal/uluslararası nitelikte bilimsel bir kitap (ders kitabı ve tezden üretilmiş kitap hariç) yayınlamış olmak,</w:t>
      </w:r>
    </w:p>
    <w:p w:rsidR="00904D72" w:rsidRPr="00904D72" w:rsidRDefault="00904D72" w:rsidP="00904D72">
      <w:pPr>
        <w:widowControl w:val="0"/>
        <w:numPr>
          <w:ilvl w:val="0"/>
          <w:numId w:val="33"/>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Madde 3’e ilaveten Tablo 1a ve Tablo 2’den toplamda en az 75 (yetmişbeş) puan almış olmak.</w:t>
      </w:r>
    </w:p>
    <w:p w:rsidR="00904D72" w:rsidRPr="00904D72" w:rsidRDefault="00904D72" w:rsidP="00904D72">
      <w:pPr>
        <w:numPr>
          <w:ilvl w:val="0"/>
          <w:numId w:val="17"/>
        </w:numPr>
        <w:suppressAutoHyphens/>
        <w:spacing w:before="120" w:after="120" w:line="276" w:lineRule="auto"/>
        <w:ind w:left="576" w:hanging="144"/>
        <w:jc w:val="both"/>
        <w:rPr>
          <w:rFonts w:ascii="Times New Roman" w:hAnsi="Times New Roman" w:cs="Times New Roman"/>
        </w:rPr>
      </w:pPr>
      <w:r w:rsidRPr="00904D72">
        <w:rPr>
          <w:rFonts w:ascii="Times New Roman" w:hAnsi="Times New Roman" w:cs="Times New Roman"/>
          <w:b/>
        </w:rPr>
        <w:t xml:space="preserve">PROFESÖR Kadrosuna Atanmada Aranacak Ölçütler </w:t>
      </w:r>
    </w:p>
    <w:p w:rsidR="00904D72" w:rsidRPr="00904D72" w:rsidRDefault="00904D72" w:rsidP="00904D72">
      <w:pPr>
        <w:numPr>
          <w:ilvl w:val="0"/>
          <w:numId w:val="3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Ortak Şartlar (Tüm Birimler)</w:t>
      </w:r>
    </w:p>
    <w:p w:rsidR="00904D72" w:rsidRPr="00904D72" w:rsidRDefault="00904D72" w:rsidP="00904D72">
      <w:pPr>
        <w:numPr>
          <w:ilvl w:val="0"/>
          <w:numId w:val="40"/>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Yükseköğretim Kurumları Yabancı Dil (YÖKDİL)</w:t>
      </w:r>
      <w:r w:rsidR="006B450C">
        <w:rPr>
          <w:rFonts w:ascii="Times New Roman" w:hAnsi="Times New Roman" w:cs="Times New Roman"/>
        </w:rPr>
        <w:t xml:space="preserve"> </w:t>
      </w:r>
      <w:r w:rsidR="006B450C" w:rsidRPr="008B2A6E">
        <w:rPr>
          <w:rFonts w:ascii="Times New Roman" w:hAnsi="Times New Roman" w:cs="Times New Roman"/>
        </w:rPr>
        <w:t>veya YDS</w:t>
      </w:r>
      <w:r w:rsidR="006B450C">
        <w:rPr>
          <w:rFonts w:ascii="Times New Roman" w:hAnsi="Times New Roman" w:cs="Times New Roman"/>
        </w:rPr>
        <w:t xml:space="preserve"> </w:t>
      </w:r>
      <w:r w:rsidRPr="00904D72">
        <w:rPr>
          <w:rFonts w:ascii="Times New Roman" w:hAnsi="Times New Roman" w:cs="Times New Roman"/>
        </w:rPr>
        <w:t xml:space="preserve"> sınavından en az</w:t>
      </w:r>
      <w:r w:rsidRPr="00904D72">
        <w:rPr>
          <w:rFonts w:ascii="Times New Roman" w:hAnsi="Times New Roman" w:cs="Times New Roman"/>
          <w:b/>
        </w:rPr>
        <w:t xml:space="preserve"> </w:t>
      </w:r>
      <w:r w:rsidRPr="00904D72">
        <w:rPr>
          <w:rFonts w:ascii="Times New Roman" w:hAnsi="Times New Roman" w:cs="Times New Roman"/>
        </w:rPr>
        <w:t>65 (altmışbeş) puan ya da  eşdeğeri</w:t>
      </w:r>
      <w:r w:rsidRPr="00904D72">
        <w:rPr>
          <w:rFonts w:ascii="Times New Roman" w:hAnsi="Times New Roman" w:cs="Times New Roman"/>
          <w:b/>
        </w:rPr>
        <w:t xml:space="preserve"> </w:t>
      </w:r>
      <w:r w:rsidRPr="00904D72">
        <w:rPr>
          <w:rFonts w:ascii="Times New Roman" w:hAnsi="Times New Roman" w:cs="Times New Roman"/>
        </w:rPr>
        <w:t>kabul edilen bir dil sınavından</w:t>
      </w:r>
      <w:r w:rsidRPr="00904D72">
        <w:rPr>
          <w:rFonts w:ascii="Times New Roman" w:hAnsi="Times New Roman" w:cs="Times New Roman"/>
          <w:b/>
        </w:rPr>
        <w:t xml:space="preserve"> </w:t>
      </w:r>
      <w:r w:rsidRPr="00904D72">
        <w:rPr>
          <w:rFonts w:ascii="Times New Roman" w:hAnsi="Times New Roman" w:cs="Times New Roman"/>
        </w:rPr>
        <w:t>en az</w:t>
      </w:r>
      <w:r w:rsidRPr="00904D72">
        <w:rPr>
          <w:rFonts w:ascii="Times New Roman" w:hAnsi="Times New Roman" w:cs="Times New Roman"/>
          <w:b/>
        </w:rPr>
        <w:t xml:space="preserve"> </w:t>
      </w:r>
      <w:r w:rsidRPr="00904D72">
        <w:rPr>
          <w:rFonts w:ascii="Times New Roman" w:hAnsi="Times New Roman" w:cs="Times New Roman"/>
        </w:rPr>
        <w:t>65 (altmışbeş) puanın muadili bir puan almış olmak. Çalışma alanı bir yabancı dil olan bölümlerde çalışma alanı dışındaki başka bir dilde eşdeğerliği</w:t>
      </w:r>
      <w:r w:rsidRPr="00904D72">
        <w:rPr>
          <w:rFonts w:ascii="Times New Roman" w:hAnsi="Times New Roman" w:cs="Times New Roman"/>
          <w:b/>
        </w:rPr>
        <w:t xml:space="preserve"> </w:t>
      </w:r>
      <w:r w:rsidRPr="00904D72">
        <w:rPr>
          <w:rFonts w:ascii="Times New Roman" w:hAnsi="Times New Roman" w:cs="Times New Roman"/>
        </w:rPr>
        <w:t>kabul edilen merkezi bir yabancı dil sınavından en az 65 (altmış beş) puan veya muadili bir puan almış olmak,</w:t>
      </w:r>
    </w:p>
    <w:p w:rsidR="00904D72" w:rsidRPr="00904D72" w:rsidRDefault="00904D72" w:rsidP="00904D72">
      <w:pPr>
        <w:numPr>
          <w:ilvl w:val="0"/>
          <w:numId w:val="40"/>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 xml:space="preserve">Yabancı dilde eğitim yapan birimlerde YÖK tarafından kabul edilen eğitim dilindeki merkezi yabancı dil sınavından en az 80 (seksen) puan almak veya eşdeğerliği kabul edilen bir sınavdan muadili bir puana sahip olmak, </w:t>
      </w:r>
    </w:p>
    <w:p w:rsidR="00904D72" w:rsidRPr="00904D72" w:rsidRDefault="00904D72" w:rsidP="00904D72">
      <w:pPr>
        <w:numPr>
          <w:ilvl w:val="0"/>
          <w:numId w:val="40"/>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 xml:space="preserve">ÜAK tarafından </w:t>
      </w:r>
      <w:r w:rsidR="006B450C">
        <w:rPr>
          <w:rFonts w:ascii="Times New Roman" w:hAnsi="Times New Roman" w:cs="Times New Roman"/>
        </w:rPr>
        <w:t xml:space="preserve">oluşturulacak jürilerce </w:t>
      </w:r>
      <w:r w:rsidRPr="00904D72">
        <w:rPr>
          <w:rFonts w:ascii="Times New Roman" w:hAnsi="Times New Roman" w:cs="Times New Roman"/>
        </w:rPr>
        <w:t>yapılan sözlü sınavından başarılı olmak,</w:t>
      </w:r>
    </w:p>
    <w:p w:rsidR="00904D72" w:rsidRPr="00904D72" w:rsidRDefault="00904D72" w:rsidP="00904D72">
      <w:pPr>
        <w:numPr>
          <w:ilvl w:val="0"/>
          <w:numId w:val="40"/>
        </w:numPr>
        <w:tabs>
          <w:tab w:val="left" w:pos="851"/>
        </w:tabs>
        <w:spacing w:after="160" w:line="276" w:lineRule="auto"/>
        <w:ind w:left="1418" w:hanging="425"/>
        <w:contextualSpacing/>
        <w:jc w:val="both"/>
        <w:rPr>
          <w:rFonts w:ascii="Times New Roman" w:hAnsi="Times New Roman" w:cs="Times New Roman"/>
          <w:color w:val="000000"/>
        </w:rPr>
      </w:pPr>
      <w:r w:rsidRPr="00904D72">
        <w:rPr>
          <w:rFonts w:ascii="Times New Roman" w:hAnsi="Times New Roman" w:cs="Times New Roman"/>
          <w:color w:val="000000"/>
          <w:w w:val="95"/>
        </w:rPr>
        <w:t xml:space="preserve">İlgili alanda ÜAK tarafından belirlenmiş </w:t>
      </w:r>
      <w:r w:rsidRPr="00904D72">
        <w:rPr>
          <w:rFonts w:ascii="Times New Roman" w:hAnsi="Times New Roman" w:cs="Times New Roman"/>
          <w:color w:val="000000"/>
        </w:rPr>
        <w:t>doçentlik</w:t>
      </w:r>
      <w:r w:rsidRPr="00904D72">
        <w:rPr>
          <w:rFonts w:ascii="Times New Roman" w:hAnsi="Times New Roman" w:cs="Times New Roman"/>
          <w:color w:val="000000"/>
          <w:spacing w:val="-12"/>
        </w:rPr>
        <w:t xml:space="preserve"> </w:t>
      </w:r>
      <w:r w:rsidRPr="00904D72">
        <w:rPr>
          <w:rFonts w:ascii="Times New Roman" w:hAnsi="Times New Roman" w:cs="Times New Roman"/>
          <w:color w:val="000000"/>
        </w:rPr>
        <w:t>müracaat</w:t>
      </w:r>
      <w:r w:rsidRPr="00904D72">
        <w:rPr>
          <w:rFonts w:ascii="Times New Roman" w:hAnsi="Times New Roman" w:cs="Times New Roman"/>
          <w:color w:val="000000"/>
          <w:spacing w:val="-12"/>
        </w:rPr>
        <w:t xml:space="preserve"> </w:t>
      </w:r>
      <w:r w:rsidRPr="00904D72">
        <w:rPr>
          <w:rFonts w:ascii="Times New Roman" w:hAnsi="Times New Roman" w:cs="Times New Roman"/>
          <w:color w:val="000000"/>
        </w:rPr>
        <w:t xml:space="preserve">ölçütlerini (başvurduğu </w:t>
      </w:r>
      <w:r w:rsidRPr="00904D72">
        <w:rPr>
          <w:rFonts w:ascii="Times New Roman" w:hAnsi="Times New Roman" w:cs="Times New Roman"/>
          <w:color w:val="000000"/>
          <w:w w:val="95"/>
        </w:rPr>
        <w:t>dönemdeki</w:t>
      </w:r>
      <w:r w:rsidRPr="00904D72">
        <w:rPr>
          <w:rFonts w:ascii="Times New Roman" w:hAnsi="Times New Roman" w:cs="Times New Roman"/>
          <w:color w:val="000000"/>
        </w:rPr>
        <w:t xml:space="preserve">)  </w:t>
      </w:r>
      <w:r w:rsidRPr="00904D72">
        <w:rPr>
          <w:rFonts w:ascii="Times New Roman" w:hAnsi="Times New Roman" w:cs="Times New Roman"/>
          <w:color w:val="000000"/>
          <w:spacing w:val="-12"/>
        </w:rPr>
        <w:t>tekrar</w:t>
      </w:r>
      <w:r w:rsidRPr="00904D72">
        <w:rPr>
          <w:rFonts w:ascii="Times New Roman" w:hAnsi="Times New Roman" w:cs="Times New Roman"/>
          <w:color w:val="000000"/>
        </w:rPr>
        <w:t xml:space="preserve"> sağlamış olmak,  </w:t>
      </w:r>
    </w:p>
    <w:p w:rsidR="00904D72" w:rsidRPr="00904D72" w:rsidRDefault="00904D72" w:rsidP="00904D72">
      <w:pPr>
        <w:numPr>
          <w:ilvl w:val="0"/>
          <w:numId w:val="40"/>
        </w:numPr>
        <w:tabs>
          <w:tab w:val="left" w:pos="851"/>
        </w:tabs>
        <w:spacing w:after="160" w:line="276" w:lineRule="auto"/>
        <w:ind w:left="1418" w:hanging="425"/>
        <w:contextualSpacing/>
        <w:jc w:val="both"/>
        <w:rPr>
          <w:rFonts w:ascii="Times New Roman" w:hAnsi="Times New Roman" w:cs="Times New Roman"/>
          <w:color w:val="000000"/>
        </w:rPr>
      </w:pPr>
      <w:r w:rsidRPr="00904D72">
        <w:rPr>
          <w:rFonts w:ascii="Times New Roman" w:hAnsi="Times New Roman" w:cs="Times New Roman"/>
          <w:color w:val="000000"/>
        </w:rPr>
        <w:lastRenderedPageBreak/>
        <w:t xml:space="preserve">2547 sayılı Yüksek Öğretim Kanunun 26. maddesi (a) fıkrası 2. bendi gereğince doçent unvanını aldıktan sonraki döneme ait yayınlarından birini başlıca araştırma eseri olarak sunmak, </w:t>
      </w:r>
    </w:p>
    <w:p w:rsidR="00904D72" w:rsidRPr="00904D72" w:rsidRDefault="00904D72" w:rsidP="00904D72">
      <w:pPr>
        <w:numPr>
          <w:ilvl w:val="0"/>
          <w:numId w:val="40"/>
        </w:numPr>
        <w:tabs>
          <w:tab w:val="left" w:pos="851"/>
        </w:tabs>
        <w:spacing w:after="160" w:line="276" w:lineRule="auto"/>
        <w:ind w:left="1418" w:hanging="425"/>
        <w:contextualSpacing/>
        <w:jc w:val="both"/>
        <w:rPr>
          <w:rFonts w:ascii="Times New Roman" w:hAnsi="Times New Roman" w:cs="Times New Roman"/>
          <w:color w:val="000000"/>
        </w:rPr>
      </w:pPr>
      <w:r w:rsidRPr="00904D72">
        <w:rPr>
          <w:rFonts w:ascii="Times New Roman" w:hAnsi="Times New Roman" w:cs="Times New Roman"/>
          <w:color w:val="000000"/>
        </w:rPr>
        <w:t>Doçent unvanını aldıktan sonra profesörlüğe atanabilmek için gerekli olan yasal sürenin en az yarısı bir süre üniversiteler veya alanı ile ilgili bilimsel bir araştırma kuruluşunda fiilen çalışmış olmak.</w:t>
      </w:r>
    </w:p>
    <w:p w:rsidR="00904D72" w:rsidRPr="00904D72" w:rsidRDefault="00904D72" w:rsidP="00904D72">
      <w:pPr>
        <w:numPr>
          <w:ilvl w:val="0"/>
          <w:numId w:val="3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Tıp, Diş Hekimliği, Veteriner, Eczacılık, Sağlık Bilimleri Fakültelerinin ve Yüksekokulların/Meslek Yüksekokullarının Sağlıkla yakından ilgili bölümlerinde </w:t>
      </w:r>
      <w:r w:rsidRPr="00904D72">
        <w:rPr>
          <w:rFonts w:ascii="Times New Roman" w:hAnsi="Times New Roman" w:cs="Times New Roman"/>
          <w:b/>
          <w:i/>
        </w:rPr>
        <w:t xml:space="preserve">Profesörlük </w:t>
      </w:r>
      <w:r w:rsidRPr="00904D72">
        <w:rPr>
          <w:rFonts w:ascii="Times New Roman" w:hAnsi="Times New Roman" w:cs="Times New Roman"/>
          <w:b/>
        </w:rPr>
        <w:t>kadrosuna atanabilmek için</w:t>
      </w:r>
    </w:p>
    <w:p w:rsidR="00904D72" w:rsidRPr="00904D72" w:rsidRDefault="00904D72" w:rsidP="00904D72">
      <w:pPr>
        <w:numPr>
          <w:ilvl w:val="0"/>
          <w:numId w:val="43"/>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aldıktan sonra Tablo 1a ve Tablo 2’den toplamda en az 300 (üçyüz) puan almış olmak,</w:t>
      </w:r>
    </w:p>
    <w:p w:rsidR="00904D72" w:rsidRPr="00904D72" w:rsidRDefault="00904D72" w:rsidP="00904D72">
      <w:pPr>
        <w:widowControl w:val="0"/>
        <w:numPr>
          <w:ilvl w:val="0"/>
          <w:numId w:val="43"/>
        </w:numPr>
        <w:spacing w:after="160" w:line="312" w:lineRule="auto"/>
        <w:ind w:left="1418" w:hanging="425"/>
        <w:jc w:val="both"/>
        <w:outlineLvl w:val="3"/>
        <w:rPr>
          <w:rFonts w:ascii="Times New Roman" w:hAnsi="Times New Roman" w:cs="Times New Roman"/>
          <w:bCs/>
          <w:lang w:eastAsia="en-US"/>
        </w:rPr>
      </w:pPr>
      <w:r w:rsidRPr="00904D72">
        <w:rPr>
          <w:rFonts w:ascii="Times New Roman" w:hAnsi="Times New Roman" w:cs="Times New Roman"/>
          <w:bCs/>
          <w:lang w:eastAsia="en-US"/>
        </w:rPr>
        <w:t>TÜBİTAK, TÜBA, GEBİP, AB, SANTEZ, TAGEM veya ERÜ Senatosu tarafından kabul edilen eşdeğer kurumların onayladığı en az 1 (bir) araştırma projesinde yürütücü veya 2 (iki) araştırma projesinde araştırmacı olmak,</w:t>
      </w:r>
    </w:p>
    <w:p w:rsidR="00904D72" w:rsidRPr="00904D72" w:rsidRDefault="00904D72" w:rsidP="00904D72">
      <w:pPr>
        <w:numPr>
          <w:ilvl w:val="0"/>
          <w:numId w:val="43"/>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aldıktan sonra aşağıdaki (a,b,c) şartlardan en az birini sağlamış olmak;</w:t>
      </w:r>
    </w:p>
    <w:p w:rsidR="00904D72" w:rsidRPr="00904D72" w:rsidRDefault="00904D72" w:rsidP="00904D72">
      <w:pPr>
        <w:widowControl w:val="0"/>
        <w:numPr>
          <w:ilvl w:val="0"/>
          <w:numId w:val="35"/>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Atanacağı ilgili temel alanda veya yakından ilgili bir alanda en az 3 (üç) ay süreli ve akademik amaçlı yurtdışı deneyimi olmak,</w:t>
      </w:r>
    </w:p>
    <w:p w:rsidR="00904D72" w:rsidRPr="00904D72" w:rsidRDefault="00904D72" w:rsidP="00904D72">
      <w:pPr>
        <w:widowControl w:val="0"/>
        <w:numPr>
          <w:ilvl w:val="0"/>
          <w:numId w:val="35"/>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Atanacağı ilgili temel alanda veya yakından ilgili bir alanda tek yazarlı veya editör olarak ulusal/uluslararası bilimsel nitelikte bir kitap yayımlamış olmak, </w:t>
      </w:r>
    </w:p>
    <w:p w:rsidR="00904D72" w:rsidRPr="00904D72" w:rsidRDefault="00904D72" w:rsidP="00904D72">
      <w:pPr>
        <w:widowControl w:val="0"/>
        <w:numPr>
          <w:ilvl w:val="0"/>
          <w:numId w:val="35"/>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Madde 1’ deki puana ilaveten Tablo 1a ve Tablo 2’den toplamda en az 300 (üçyüz) puan almış olmak.</w:t>
      </w:r>
    </w:p>
    <w:p w:rsidR="00904D72" w:rsidRPr="00904D72" w:rsidRDefault="00904D72" w:rsidP="00904D72">
      <w:pPr>
        <w:numPr>
          <w:ilvl w:val="0"/>
          <w:numId w:val="3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Fen, Mühendislik, Ziraat, Havacılık ve Uzay Bilimleri Fakültelerinin, Yüksekokulların/Meslek Yüksekokullarının Fen ile ilgili bölümlerinde </w:t>
      </w:r>
      <w:r w:rsidRPr="00904D72">
        <w:rPr>
          <w:rFonts w:ascii="Times New Roman" w:hAnsi="Times New Roman" w:cs="Times New Roman"/>
          <w:b/>
          <w:i/>
        </w:rPr>
        <w:t xml:space="preserve">Profesörlük </w:t>
      </w:r>
      <w:r w:rsidRPr="00904D72">
        <w:rPr>
          <w:rFonts w:ascii="Times New Roman" w:hAnsi="Times New Roman" w:cs="Times New Roman"/>
          <w:b/>
        </w:rPr>
        <w:t>kadrosuna atanabilmek için;</w:t>
      </w:r>
    </w:p>
    <w:p w:rsidR="00904D72" w:rsidRPr="00904D72" w:rsidRDefault="00904D72" w:rsidP="00904D72">
      <w:pPr>
        <w:numPr>
          <w:ilvl w:val="0"/>
          <w:numId w:val="36"/>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 xml:space="preserve">TÜBİTAK, TÜBA, AB, SANTEZ, TAGEM veya </w:t>
      </w:r>
      <w:r w:rsidRPr="00904D72">
        <w:rPr>
          <w:rFonts w:ascii="Times New Roman" w:hAnsi="Times New Roman" w:cs="Times New Roman"/>
          <w:w w:val="95"/>
        </w:rPr>
        <w:t xml:space="preserve">ERÜ Senatosu tarafından kabul edilen eşdeğer </w:t>
      </w:r>
      <w:r w:rsidRPr="00904D72">
        <w:rPr>
          <w:rFonts w:ascii="Times New Roman" w:hAnsi="Times New Roman" w:cs="Times New Roman"/>
        </w:rPr>
        <w:t xml:space="preserve">kurumların onayladığı en az 2 (iki) ayrı projede araştırmacı veya en az 1 (bir) projede yürütücü olmak, </w:t>
      </w:r>
    </w:p>
    <w:p w:rsidR="00904D72" w:rsidRPr="00904D72" w:rsidRDefault="00904D72" w:rsidP="00904D72">
      <w:pPr>
        <w:numPr>
          <w:ilvl w:val="0"/>
          <w:numId w:val="36"/>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aldıktan sonra,  Tablo 1a ve Tablo 2’den toplamda en az 350 (üçyüzelli) puan almış olmak,</w:t>
      </w:r>
    </w:p>
    <w:p w:rsidR="00904D72" w:rsidRPr="00904D72" w:rsidRDefault="00904D72" w:rsidP="00904D72">
      <w:pPr>
        <w:numPr>
          <w:ilvl w:val="0"/>
          <w:numId w:val="36"/>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aldıktan sonra, en az 3 (üç) yüksek lisans tezi veya 1 (bir) doktora tezi danışmanlığı yaparak ilgili tezleri tamamlatmış olmak.  Bu şartı sağlayamayanların Madde 2’deki puan şartını %20 fazlasıyla sağlaması gerekir.</w:t>
      </w:r>
    </w:p>
    <w:p w:rsidR="00904D72" w:rsidRPr="00904D72" w:rsidRDefault="00904D72" w:rsidP="00904D72">
      <w:pPr>
        <w:numPr>
          <w:ilvl w:val="0"/>
          <w:numId w:val="3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Güzel Sanatlar ve Mimarlık Fakültelerinde ve Yüksekokul/Meslek Yüksekokullarının bu alanlar ile ilgili bölümlerinde </w:t>
      </w:r>
      <w:r w:rsidRPr="00904D72">
        <w:rPr>
          <w:rFonts w:ascii="Times New Roman" w:hAnsi="Times New Roman" w:cs="Times New Roman"/>
          <w:b/>
          <w:i/>
        </w:rPr>
        <w:t xml:space="preserve">Profesörlük </w:t>
      </w:r>
      <w:r w:rsidRPr="00904D72">
        <w:rPr>
          <w:rFonts w:ascii="Times New Roman" w:hAnsi="Times New Roman" w:cs="Times New Roman"/>
          <w:b/>
        </w:rPr>
        <w:t>kadrosuna atanabilmek için;</w:t>
      </w:r>
    </w:p>
    <w:p w:rsidR="00904D72" w:rsidRPr="00904D72" w:rsidRDefault="00904D72" w:rsidP="00904D72">
      <w:pPr>
        <w:numPr>
          <w:ilvl w:val="0"/>
          <w:numId w:val="37"/>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Güzel Sanatlar Temel Alanı ile</w:t>
      </w:r>
      <w:r w:rsidRPr="00904D72">
        <w:rPr>
          <w:rFonts w:ascii="Times New Roman" w:hAnsi="Times New Roman" w:cs="Times New Roman"/>
          <w:b/>
        </w:rPr>
        <w:t xml:space="preserve"> </w:t>
      </w:r>
      <w:r w:rsidRPr="00904D72">
        <w:rPr>
          <w:rFonts w:ascii="Times New Roman" w:hAnsi="Times New Roman" w:cs="Times New Roman"/>
        </w:rPr>
        <w:t xml:space="preserve">ilgili veya yakından ilgili alanda; Mimarlık, Planlama ve Tasarım Temel Alanı ile ilgili bir alanda </w:t>
      </w:r>
      <w:r w:rsidRPr="00904D72">
        <w:rPr>
          <w:rFonts w:ascii="Times New Roman" w:hAnsi="Times New Roman" w:cs="Times New Roman"/>
          <w:w w:val="95"/>
        </w:rPr>
        <w:t xml:space="preserve">ÜAK tarafından belirlenmiş </w:t>
      </w:r>
      <w:r w:rsidRPr="00904D72">
        <w:rPr>
          <w:rFonts w:ascii="Times New Roman" w:hAnsi="Times New Roman" w:cs="Times New Roman"/>
        </w:rPr>
        <w:t>doçentlik</w:t>
      </w:r>
      <w:r w:rsidRPr="00904D72">
        <w:rPr>
          <w:rFonts w:ascii="Times New Roman" w:hAnsi="Times New Roman" w:cs="Times New Roman"/>
          <w:spacing w:val="-12"/>
        </w:rPr>
        <w:t xml:space="preserve"> </w:t>
      </w:r>
      <w:r w:rsidRPr="00904D72">
        <w:rPr>
          <w:rFonts w:ascii="Times New Roman" w:hAnsi="Times New Roman" w:cs="Times New Roman"/>
        </w:rPr>
        <w:t>müracaat</w:t>
      </w:r>
      <w:r w:rsidRPr="00904D72">
        <w:rPr>
          <w:rFonts w:ascii="Times New Roman" w:hAnsi="Times New Roman" w:cs="Times New Roman"/>
          <w:spacing w:val="-12"/>
        </w:rPr>
        <w:t xml:space="preserve"> </w:t>
      </w:r>
      <w:r w:rsidRPr="00904D72">
        <w:rPr>
          <w:rFonts w:ascii="Times New Roman" w:hAnsi="Times New Roman" w:cs="Times New Roman"/>
        </w:rPr>
        <w:t>ölçütlerini (</w:t>
      </w:r>
      <w:r w:rsidRPr="00904D72">
        <w:rPr>
          <w:rFonts w:ascii="Times New Roman" w:hAnsi="Times New Roman" w:cs="Times New Roman"/>
          <w:color w:val="000000"/>
        </w:rPr>
        <w:t xml:space="preserve">başvurduğu </w:t>
      </w:r>
      <w:r w:rsidRPr="00904D72">
        <w:rPr>
          <w:rFonts w:ascii="Times New Roman" w:hAnsi="Times New Roman" w:cs="Times New Roman"/>
          <w:color w:val="000000"/>
          <w:w w:val="95"/>
        </w:rPr>
        <w:t>dönemdeki</w:t>
      </w:r>
      <w:r w:rsidRPr="00904D72">
        <w:rPr>
          <w:rFonts w:ascii="Times New Roman" w:hAnsi="Times New Roman" w:cs="Times New Roman"/>
        </w:rPr>
        <w:t xml:space="preserve">)  </w:t>
      </w:r>
      <w:r w:rsidRPr="00904D72">
        <w:rPr>
          <w:rFonts w:ascii="Times New Roman" w:hAnsi="Times New Roman" w:cs="Times New Roman"/>
          <w:spacing w:val="-12"/>
        </w:rPr>
        <w:t>tekrar</w:t>
      </w:r>
      <w:r w:rsidRPr="00904D72">
        <w:rPr>
          <w:rFonts w:ascii="Times New Roman" w:hAnsi="Times New Roman" w:cs="Times New Roman"/>
        </w:rPr>
        <w:t xml:space="preserve"> sağlamış olmak,</w:t>
      </w:r>
    </w:p>
    <w:p w:rsidR="00904D72" w:rsidRPr="00904D72" w:rsidRDefault="00904D72" w:rsidP="00904D72">
      <w:pPr>
        <w:numPr>
          <w:ilvl w:val="0"/>
          <w:numId w:val="37"/>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lastRenderedPageBreak/>
        <w:t>Doçent unvanını aldıktan sonra Tablo 1a ve Tablo 1b’den en az 200 (ikiyüz) puan ve Tablo 2’den en az 50 (elli) puan olmak üzere toplamda 250 (ikiyüzelli) puan almış olmak,</w:t>
      </w:r>
    </w:p>
    <w:p w:rsidR="00904D72" w:rsidRPr="00904D72" w:rsidRDefault="00904D72" w:rsidP="00904D72">
      <w:pPr>
        <w:numPr>
          <w:ilvl w:val="0"/>
          <w:numId w:val="37"/>
        </w:numPr>
        <w:tabs>
          <w:tab w:val="left" w:pos="851"/>
        </w:tabs>
        <w:spacing w:after="160" w:line="276" w:lineRule="auto"/>
        <w:ind w:left="1418" w:hanging="425"/>
        <w:contextualSpacing/>
        <w:jc w:val="both"/>
        <w:rPr>
          <w:rFonts w:ascii="Times New Roman" w:hAnsi="Times New Roman" w:cs="Times New Roman"/>
          <w:b/>
        </w:rPr>
      </w:pPr>
      <w:r w:rsidRPr="00904D72">
        <w:rPr>
          <w:rFonts w:ascii="Times New Roman" w:hAnsi="Times New Roman" w:cs="Times New Roman"/>
        </w:rPr>
        <w:t>Doçent unvanını aldıktan sonra aşağıdaki (a,b) şartlardan en az birini sağlamış olmak;</w:t>
      </w:r>
    </w:p>
    <w:p w:rsidR="00904D72" w:rsidRPr="00904D72" w:rsidRDefault="00904D72" w:rsidP="00904D72">
      <w:pPr>
        <w:widowControl w:val="0"/>
        <w:numPr>
          <w:ilvl w:val="0"/>
          <w:numId w:val="39"/>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val="en-US" w:eastAsia="en-US"/>
        </w:rPr>
        <w:t xml:space="preserve">En az 3 (üç) </w:t>
      </w:r>
      <w:r w:rsidRPr="00904D72">
        <w:rPr>
          <w:rFonts w:ascii="Times New Roman" w:hAnsi="Times New Roman" w:cs="Times New Roman"/>
          <w:bCs/>
          <w:lang w:eastAsia="en-US"/>
        </w:rPr>
        <w:t xml:space="preserve">yüksek lisans veya 1 (bir) doktora/sanatta yeterlik tez danışmanlığı yaparak ilgili tezleri tamamlatmış olmak, </w:t>
      </w:r>
    </w:p>
    <w:p w:rsidR="00904D72" w:rsidRPr="00904D72" w:rsidRDefault="00904D72" w:rsidP="00904D72">
      <w:pPr>
        <w:widowControl w:val="0"/>
        <w:numPr>
          <w:ilvl w:val="0"/>
          <w:numId w:val="39"/>
        </w:numPr>
        <w:spacing w:after="160" w:line="312" w:lineRule="auto"/>
        <w:ind w:left="1701" w:hanging="283"/>
        <w:jc w:val="both"/>
        <w:outlineLvl w:val="3"/>
        <w:rPr>
          <w:rFonts w:ascii="Times New Roman" w:hAnsi="Times New Roman" w:cs="Times New Roman"/>
          <w:b/>
          <w:bCs/>
          <w:lang w:val="en-US" w:eastAsia="en-US"/>
        </w:rPr>
      </w:pPr>
      <w:r w:rsidRPr="00904D72">
        <w:rPr>
          <w:rFonts w:ascii="Times New Roman" w:hAnsi="Times New Roman" w:cs="Times New Roman"/>
          <w:bCs/>
          <w:lang w:eastAsia="en-US"/>
        </w:rPr>
        <w:t>Madde 2’deki puan şartını %20 fazlasıyla sağlamış olmak (Madde 2’ deki açıklama dikkate alınarak),</w:t>
      </w:r>
    </w:p>
    <w:p w:rsidR="00904D72" w:rsidRPr="00904D72" w:rsidRDefault="00904D72" w:rsidP="00904D72">
      <w:pPr>
        <w:numPr>
          <w:ilvl w:val="0"/>
          <w:numId w:val="37"/>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aldıktan sonra aşağıdaki (a,b,c,d,e,f) şartlardan en az birini ilaveten sağlamış olmak;</w:t>
      </w:r>
    </w:p>
    <w:p w:rsidR="00904D72" w:rsidRPr="00904D72" w:rsidRDefault="00904D72" w:rsidP="00904D72">
      <w:pPr>
        <w:widowControl w:val="0"/>
        <w:numPr>
          <w:ilvl w:val="0"/>
          <w:numId w:val="3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TÜBİTAK, TÜBA, GEBİP, AB, SANTEZ, TAGEM veya ERÜ Senatosu tarafından kabul edilen eşdeğer kurumların onayladığı 1 (bir) projede yürütücü veya 2 (iki) projede araştırmacı olmak,</w:t>
      </w:r>
    </w:p>
    <w:p w:rsidR="00904D72" w:rsidRPr="00904D72" w:rsidRDefault="00904D72" w:rsidP="00904D72">
      <w:pPr>
        <w:widowControl w:val="0"/>
        <w:numPr>
          <w:ilvl w:val="0"/>
          <w:numId w:val="3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Tek yazarlı ulusal/uluslararası nitelikte bilimsel bir kitap yayınlamış olmak,</w:t>
      </w:r>
    </w:p>
    <w:p w:rsidR="00904D72" w:rsidRPr="00904D72" w:rsidRDefault="00904D72" w:rsidP="00904D72">
      <w:pPr>
        <w:widowControl w:val="0"/>
        <w:numPr>
          <w:ilvl w:val="0"/>
          <w:numId w:val="38"/>
        </w:numPr>
        <w:spacing w:after="160" w:line="312" w:lineRule="auto"/>
        <w:ind w:left="1701" w:hanging="283"/>
        <w:jc w:val="both"/>
        <w:outlineLvl w:val="3"/>
        <w:rPr>
          <w:rFonts w:ascii="Times New Roman" w:hAnsi="Times New Roman" w:cs="Times New Roman"/>
          <w:bCs/>
          <w:color w:val="2E74B5"/>
          <w:lang w:eastAsia="en-US"/>
        </w:rPr>
      </w:pPr>
      <w:r w:rsidRPr="00904D72">
        <w:rPr>
          <w:rFonts w:ascii="Times New Roman" w:hAnsi="Times New Roman" w:cs="Times New Roman"/>
          <w:bCs/>
          <w:lang w:eastAsia="en-US"/>
        </w:rPr>
        <w:t xml:space="preserve">Başlıca yazar olmak üzere SSCI, AHCI, SCI veya SCI-Expanded kapsamındaki dergilerde 1 (bir) araştırma makalesi veya diğer indekslere giren dergilerde en az 2 (iki) araştırma makalesi yayımlamış olmak, </w:t>
      </w:r>
    </w:p>
    <w:p w:rsidR="00904D72" w:rsidRPr="00904D72" w:rsidRDefault="00904D72" w:rsidP="00904D72">
      <w:pPr>
        <w:widowControl w:val="0"/>
        <w:numPr>
          <w:ilvl w:val="0"/>
          <w:numId w:val="3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En az 3 (üç) ay süre ile yurtdışında bir yükseköğretim veya araştırma kurumunda akademik amaçlı çalışma/araştırma yapmış olmak,</w:t>
      </w:r>
    </w:p>
    <w:p w:rsidR="00904D72" w:rsidRPr="00904D72" w:rsidRDefault="00904D72" w:rsidP="00904D72">
      <w:pPr>
        <w:widowControl w:val="0"/>
        <w:numPr>
          <w:ilvl w:val="0"/>
          <w:numId w:val="3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 xml:space="preserve">Kadro talep ettiği anabilim dalı uzmanlığı kapsamında, Döner Sermaye İşletmeleri veya Teknopark aracılığı ile yapılan ve Mimarlar Odası, Şehir Plancıları Odası Koruma Kurulu, Bakanlıklar vb. resmi bir kurumdan onaylanmış Mimari proje / Şehir planlama / Kentsel tasarım projesi / Bölgesel veya kırsal kalkınma projesi / Rölöve, restitüsyon, restorasyon projeleri / Yapı fiziği uygulama projeleri vb. lerinde yürütücü olmak veya proje ekibinde yer almak, </w:t>
      </w:r>
    </w:p>
    <w:p w:rsidR="00904D72" w:rsidRPr="00904D72" w:rsidRDefault="00904D72" w:rsidP="00904D72">
      <w:pPr>
        <w:widowControl w:val="0"/>
        <w:numPr>
          <w:ilvl w:val="0"/>
          <w:numId w:val="38"/>
        </w:numPr>
        <w:spacing w:after="160" w:line="312" w:lineRule="auto"/>
        <w:ind w:left="1701" w:hanging="283"/>
        <w:jc w:val="both"/>
        <w:outlineLvl w:val="3"/>
        <w:rPr>
          <w:rFonts w:ascii="Times New Roman" w:hAnsi="Times New Roman" w:cs="Times New Roman"/>
          <w:bCs/>
          <w:lang w:eastAsia="en-US"/>
        </w:rPr>
      </w:pPr>
      <w:r w:rsidRPr="00904D72">
        <w:rPr>
          <w:rFonts w:ascii="Times New Roman" w:hAnsi="Times New Roman" w:cs="Times New Roman"/>
          <w:bCs/>
          <w:lang w:eastAsia="en-US"/>
        </w:rPr>
        <w:t>Geçerli, yasa, yönetmelik ve esaslar çerçevesinde Kültür ve Turizm Bakanlığı, Çevre ve Şehircilik Bakanlığı, Mimarlar Odası vb. meslek kuruluşları veya resmi bir kurumun düzenlediği ulusal/uluslararası bir proje yarışmasında ilk üç dereceye giren bir ödül</w:t>
      </w:r>
      <w:r w:rsidRPr="00904D72">
        <w:rPr>
          <w:rFonts w:ascii="Times New Roman" w:hAnsi="Times New Roman" w:cs="Times New Roman"/>
          <w:lang w:val="en-US" w:eastAsia="en-US"/>
        </w:rPr>
        <w:t xml:space="preserve"> almış olmak.</w:t>
      </w:r>
    </w:p>
    <w:p w:rsidR="00904D72" w:rsidRPr="00904D72" w:rsidRDefault="00904D72" w:rsidP="00904D72">
      <w:pPr>
        <w:numPr>
          <w:ilvl w:val="0"/>
          <w:numId w:val="34"/>
        </w:numPr>
        <w:tabs>
          <w:tab w:val="left" w:pos="993"/>
          <w:tab w:val="left" w:pos="1134"/>
        </w:tabs>
        <w:suppressAutoHyphens/>
        <w:spacing w:before="120" w:after="120" w:line="276" w:lineRule="auto"/>
        <w:ind w:left="992" w:hanging="425"/>
        <w:jc w:val="both"/>
        <w:rPr>
          <w:rFonts w:ascii="Times New Roman" w:hAnsi="Times New Roman" w:cs="Times New Roman"/>
          <w:b/>
        </w:rPr>
      </w:pPr>
      <w:r w:rsidRPr="00904D72">
        <w:rPr>
          <w:rFonts w:ascii="Times New Roman" w:hAnsi="Times New Roman" w:cs="Times New Roman"/>
          <w:b/>
        </w:rPr>
        <w:t xml:space="preserve">İktisadi ve İdari Bilimler, Edebiyat, Hukuk, İlahiyat, İletişim, Turizm, Havacılık ve Uzay Bilimleri Fakültelerinin, Yüksekokulların/Meslek Yüksekokullarının Sosyal, Beşeri ve İdari Bilimler ile ilgili bölümlerinde ve Eğitim Fakültesinin tüm bölümlerinde </w:t>
      </w:r>
      <w:r w:rsidRPr="00904D72">
        <w:rPr>
          <w:rFonts w:ascii="Times New Roman" w:hAnsi="Times New Roman" w:cs="Times New Roman"/>
          <w:b/>
          <w:i/>
        </w:rPr>
        <w:t>Profesörlük</w:t>
      </w:r>
      <w:r w:rsidRPr="00904D72">
        <w:rPr>
          <w:rFonts w:ascii="Times New Roman" w:hAnsi="Times New Roman" w:cs="Times New Roman"/>
          <w:b/>
        </w:rPr>
        <w:t xml:space="preserve"> kadrosuna atanabilmek için;</w:t>
      </w:r>
    </w:p>
    <w:p w:rsidR="00904D72" w:rsidRPr="00904D72" w:rsidRDefault="00904D72" w:rsidP="00904D72">
      <w:pPr>
        <w:numPr>
          <w:ilvl w:val="0"/>
          <w:numId w:val="45"/>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lastRenderedPageBreak/>
        <w:t>Özgün makale/kitap aranmayan alanlarda, başlıca yazar olmak üzere özgün bir araştırma makalesi veya bir kitabı başlıca eser olarak sunmak.</w:t>
      </w:r>
    </w:p>
    <w:p w:rsidR="00904D72" w:rsidRPr="00904D72" w:rsidRDefault="00904D72" w:rsidP="00904D72">
      <w:pPr>
        <w:numPr>
          <w:ilvl w:val="0"/>
          <w:numId w:val="45"/>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rPr>
        <w:t>Doçent unvanını aldıktan sonra Tablo 1a ve Tablo 2’den toplamda en az 200 (ikiyüz) puan almış olmak,</w:t>
      </w:r>
    </w:p>
    <w:p w:rsidR="00904D72" w:rsidRPr="00904D72" w:rsidRDefault="00904D72" w:rsidP="00904D72">
      <w:pPr>
        <w:numPr>
          <w:ilvl w:val="0"/>
          <w:numId w:val="45"/>
        </w:numPr>
        <w:tabs>
          <w:tab w:val="left" w:pos="851"/>
        </w:tabs>
        <w:spacing w:after="160" w:line="276" w:lineRule="auto"/>
        <w:ind w:left="1418" w:hanging="425"/>
        <w:contextualSpacing/>
        <w:jc w:val="both"/>
        <w:rPr>
          <w:rFonts w:ascii="Times New Roman" w:hAnsi="Times New Roman" w:cs="Times New Roman"/>
          <w:b/>
        </w:rPr>
      </w:pPr>
      <w:r w:rsidRPr="00904D72">
        <w:rPr>
          <w:rFonts w:ascii="Times New Roman" w:hAnsi="Times New Roman" w:cs="Times New Roman"/>
        </w:rPr>
        <w:t>Doçent unvanını aldıktan sonra aşağıdaki (a,b) şartlardan en az birini sağlamış olmak;</w:t>
      </w:r>
    </w:p>
    <w:p w:rsidR="00904D72" w:rsidRPr="00904D72" w:rsidRDefault="00904D72" w:rsidP="00904D72">
      <w:pPr>
        <w:widowControl w:val="0"/>
        <w:numPr>
          <w:ilvl w:val="0"/>
          <w:numId w:val="49"/>
        </w:numPr>
        <w:spacing w:after="160" w:line="312" w:lineRule="auto"/>
        <w:ind w:left="1843" w:hanging="425"/>
        <w:jc w:val="both"/>
        <w:outlineLvl w:val="3"/>
        <w:rPr>
          <w:rFonts w:ascii="Times New Roman" w:hAnsi="Times New Roman" w:cs="Times New Roman"/>
          <w:bCs/>
          <w:lang w:eastAsia="en-US"/>
        </w:rPr>
      </w:pPr>
      <w:r w:rsidRPr="00904D72">
        <w:rPr>
          <w:rFonts w:ascii="Times New Roman" w:hAnsi="Times New Roman" w:cs="Times New Roman"/>
          <w:bCs/>
          <w:lang w:val="en-US" w:eastAsia="en-US"/>
        </w:rPr>
        <w:t xml:space="preserve">En az 3 (üç) </w:t>
      </w:r>
      <w:r w:rsidRPr="00904D72">
        <w:rPr>
          <w:rFonts w:ascii="Times New Roman" w:hAnsi="Times New Roman" w:cs="Times New Roman"/>
          <w:bCs/>
          <w:lang w:eastAsia="en-US"/>
        </w:rPr>
        <w:t xml:space="preserve">yüksek lisans veya 1 (bir) doktora tez danışmanlığı yaparak ilgili tezleri tamamlatmış olmak, </w:t>
      </w:r>
    </w:p>
    <w:p w:rsidR="00904D72" w:rsidRPr="00904D72" w:rsidRDefault="00904D72" w:rsidP="00904D72">
      <w:pPr>
        <w:widowControl w:val="0"/>
        <w:numPr>
          <w:ilvl w:val="0"/>
          <w:numId w:val="49"/>
        </w:numPr>
        <w:spacing w:after="160" w:line="312" w:lineRule="auto"/>
        <w:ind w:left="1843" w:hanging="425"/>
        <w:jc w:val="both"/>
        <w:outlineLvl w:val="3"/>
        <w:rPr>
          <w:rFonts w:ascii="Times New Roman" w:hAnsi="Times New Roman" w:cs="Times New Roman"/>
          <w:b/>
          <w:bCs/>
          <w:lang w:eastAsia="en-US"/>
        </w:rPr>
      </w:pPr>
      <w:r w:rsidRPr="00904D72">
        <w:rPr>
          <w:rFonts w:ascii="Times New Roman" w:hAnsi="Times New Roman" w:cs="Times New Roman"/>
          <w:bCs/>
          <w:lang w:eastAsia="en-US"/>
        </w:rPr>
        <w:t xml:space="preserve">Madde 2’deki puan şartını %20 fazlasıyla sağlamış olmak, </w:t>
      </w:r>
    </w:p>
    <w:p w:rsidR="00904D72" w:rsidRPr="00904D72" w:rsidRDefault="00904D72" w:rsidP="00904D72">
      <w:pPr>
        <w:numPr>
          <w:ilvl w:val="0"/>
          <w:numId w:val="45"/>
        </w:numPr>
        <w:tabs>
          <w:tab w:val="left" w:pos="851"/>
        </w:tabs>
        <w:spacing w:after="160" w:line="276" w:lineRule="auto"/>
        <w:ind w:left="1418" w:hanging="425"/>
        <w:contextualSpacing/>
        <w:jc w:val="both"/>
        <w:rPr>
          <w:rFonts w:ascii="Times New Roman" w:hAnsi="Times New Roman" w:cs="Times New Roman"/>
        </w:rPr>
      </w:pPr>
      <w:r w:rsidRPr="00904D72">
        <w:rPr>
          <w:rFonts w:ascii="Times New Roman" w:hAnsi="Times New Roman" w:cs="Times New Roman"/>
          <w:color w:val="000000"/>
        </w:rPr>
        <w:t>Doçent unvanını aldıktan sonra aşağıdaki</w:t>
      </w:r>
      <w:r w:rsidRPr="00904D72">
        <w:rPr>
          <w:rFonts w:ascii="Times New Roman" w:hAnsi="Times New Roman" w:cs="Times New Roman"/>
        </w:rPr>
        <w:t xml:space="preserve"> (a,b,c,d) şartlardan en az birini ilaveten sağlamış olmak;</w:t>
      </w:r>
    </w:p>
    <w:p w:rsidR="00904D72" w:rsidRPr="00904D72" w:rsidRDefault="00904D72" w:rsidP="00904D72">
      <w:pPr>
        <w:widowControl w:val="0"/>
        <w:numPr>
          <w:ilvl w:val="0"/>
          <w:numId w:val="47"/>
        </w:numPr>
        <w:spacing w:after="160" w:line="312" w:lineRule="auto"/>
        <w:ind w:left="1843" w:hanging="425"/>
        <w:jc w:val="both"/>
        <w:outlineLvl w:val="3"/>
        <w:rPr>
          <w:rFonts w:ascii="Times New Roman" w:hAnsi="Times New Roman" w:cs="Times New Roman"/>
          <w:bCs/>
          <w:lang w:val="en-US" w:eastAsia="en-US"/>
        </w:rPr>
      </w:pPr>
      <w:r w:rsidRPr="00904D72">
        <w:rPr>
          <w:rFonts w:ascii="Times New Roman" w:hAnsi="Times New Roman" w:cs="Times New Roman"/>
          <w:bCs/>
          <w:lang w:val="en-US" w:eastAsia="en-US"/>
        </w:rPr>
        <w:t>Akademik amaçlı olarak en az 3 (üç) ay süreyle yurt dışında bulunmuş olmak,</w:t>
      </w:r>
    </w:p>
    <w:p w:rsidR="00904D72" w:rsidRPr="00904D72" w:rsidRDefault="00904D72" w:rsidP="00904D72">
      <w:pPr>
        <w:widowControl w:val="0"/>
        <w:numPr>
          <w:ilvl w:val="0"/>
          <w:numId w:val="47"/>
        </w:numPr>
        <w:spacing w:after="160" w:line="312" w:lineRule="auto"/>
        <w:ind w:left="1843" w:hanging="425"/>
        <w:jc w:val="both"/>
        <w:outlineLvl w:val="3"/>
        <w:rPr>
          <w:rFonts w:ascii="Times New Roman" w:hAnsi="Times New Roman" w:cs="Times New Roman"/>
          <w:bCs/>
          <w:lang w:val="en-US" w:eastAsia="en-US"/>
        </w:rPr>
      </w:pPr>
      <w:r w:rsidRPr="00904D72">
        <w:rPr>
          <w:rFonts w:ascii="Times New Roman" w:hAnsi="Times New Roman" w:cs="Times New Roman"/>
          <w:bCs/>
          <w:lang w:val="en-US" w:eastAsia="en-US"/>
        </w:rPr>
        <w:t>TÜBİTAK, TÜBA, GEBİP, AB, SANTEZ, TAGEM veya ERÜ Senatosu tarafından kabul edilen eşdeğer kurumların onayladığı en az 1 (bir) projede yürütücü veya 2 (iki) projede araştırmacı olmak,</w:t>
      </w:r>
    </w:p>
    <w:p w:rsidR="00904D72" w:rsidRPr="00904D72" w:rsidRDefault="00904D72" w:rsidP="00904D72">
      <w:pPr>
        <w:widowControl w:val="0"/>
        <w:numPr>
          <w:ilvl w:val="0"/>
          <w:numId w:val="47"/>
        </w:numPr>
        <w:spacing w:after="160" w:line="312" w:lineRule="auto"/>
        <w:ind w:left="1843" w:hanging="425"/>
        <w:jc w:val="both"/>
        <w:outlineLvl w:val="3"/>
        <w:rPr>
          <w:rFonts w:ascii="Times New Roman" w:hAnsi="Times New Roman" w:cs="Times New Roman"/>
          <w:bCs/>
          <w:lang w:val="en-US" w:eastAsia="en-US"/>
        </w:rPr>
      </w:pPr>
      <w:r w:rsidRPr="00904D72">
        <w:rPr>
          <w:rFonts w:ascii="Times New Roman" w:hAnsi="Times New Roman" w:cs="Times New Roman"/>
          <w:bCs/>
          <w:lang w:val="en-US" w:eastAsia="en-US"/>
        </w:rPr>
        <w:t>Atanacağı ilgili temel alanda veya yakından ilgili bir alanda tek yazarlı veya editör olarak ulusal/uluslararası nitelikte bilimsel bir kitap (ders kitabı ve tezden üretilmiş kitap hariç) yayımlamış olmak,</w:t>
      </w:r>
    </w:p>
    <w:p w:rsidR="00904D72" w:rsidRPr="00904D72" w:rsidRDefault="00904D72" w:rsidP="00904D72">
      <w:pPr>
        <w:widowControl w:val="0"/>
        <w:numPr>
          <w:ilvl w:val="0"/>
          <w:numId w:val="47"/>
        </w:numPr>
        <w:spacing w:after="160" w:line="312" w:lineRule="auto"/>
        <w:ind w:left="1843" w:hanging="425"/>
        <w:jc w:val="both"/>
        <w:outlineLvl w:val="3"/>
        <w:rPr>
          <w:rFonts w:ascii="Times New Roman" w:hAnsi="Times New Roman" w:cs="Times New Roman"/>
          <w:bCs/>
          <w:lang w:val="en-US" w:eastAsia="en-US"/>
        </w:rPr>
      </w:pPr>
      <w:r w:rsidRPr="00904D72">
        <w:rPr>
          <w:rFonts w:ascii="Times New Roman" w:hAnsi="Times New Roman" w:cs="Times New Roman"/>
          <w:bCs/>
          <w:lang w:val="en-US" w:eastAsia="en-US"/>
        </w:rPr>
        <w:t>Madde 2 ve 3b’ye ilaveten Tablo 1a ve Tablo 2’den toplamda en az 50 (elli) puan almış olmak.</w:t>
      </w:r>
    </w:p>
    <w:p w:rsidR="00904D72" w:rsidRPr="00904D72" w:rsidRDefault="00904D72" w:rsidP="00904D72">
      <w:pPr>
        <w:numPr>
          <w:ilvl w:val="0"/>
          <w:numId w:val="17"/>
        </w:numPr>
        <w:suppressAutoHyphens/>
        <w:spacing w:before="120" w:after="120" w:line="276" w:lineRule="auto"/>
        <w:ind w:left="567" w:hanging="142"/>
        <w:jc w:val="both"/>
        <w:rPr>
          <w:rFonts w:ascii="Times New Roman" w:hAnsi="Times New Roman" w:cs="Times New Roman"/>
        </w:rPr>
      </w:pPr>
      <w:r w:rsidRPr="00904D72">
        <w:rPr>
          <w:rFonts w:ascii="Times New Roman" w:hAnsi="Times New Roman" w:cs="Times New Roman"/>
          <w:b/>
        </w:rPr>
        <w:t>İlave ve Farklı Ölçütler</w:t>
      </w:r>
    </w:p>
    <w:p w:rsidR="00904D72" w:rsidRPr="00904D72" w:rsidRDefault="00904D72" w:rsidP="00904D72">
      <w:pPr>
        <w:tabs>
          <w:tab w:val="left" w:pos="851"/>
        </w:tabs>
        <w:ind w:left="207"/>
        <w:rPr>
          <w:rFonts w:ascii="Times New Roman" w:hAnsi="Times New Roman" w:cs="Times New Roman"/>
        </w:rPr>
      </w:pPr>
      <w:r w:rsidRPr="00904D72">
        <w:rPr>
          <w:rFonts w:ascii="Times New Roman" w:hAnsi="Times New Roman" w:cs="Times New Roman"/>
        </w:rPr>
        <w:t>Birimlerin Bölüm, Anabilim veya Bilim Dallarında yukarıda sayılan asgari ölçütlerin Senatoda kabulünden sonra lüzumu halinde Bölüm, Anabilim veya Bilim Dalı’nın durumuna uygun ilave ölçütler belirlenmesi ve ilgili akademik kurul kararı ile birlikte Fakülte veya Yüksekokul/Meslek Yüksekokul Kuruluna sunulması ve ERÜ Senatosunda değerlendirilip karara bağlanıp, Yükseköğretim Kurulunca uygun bulunduktan sonra uygulamaya konulması gerekir.</w:t>
      </w:r>
    </w:p>
    <w:p w:rsidR="00904D72" w:rsidRPr="00904D72" w:rsidRDefault="00904D72" w:rsidP="00904D72">
      <w:pPr>
        <w:numPr>
          <w:ilvl w:val="0"/>
          <w:numId w:val="17"/>
        </w:numPr>
        <w:suppressAutoHyphens/>
        <w:spacing w:before="120" w:after="120" w:line="276" w:lineRule="auto"/>
        <w:ind w:left="567" w:hanging="142"/>
        <w:jc w:val="both"/>
        <w:rPr>
          <w:rFonts w:ascii="Times New Roman" w:eastAsia="Calibri" w:hAnsi="Times New Roman" w:cs="Times New Roman"/>
        </w:rPr>
      </w:pPr>
      <w:r w:rsidRPr="00904D72">
        <w:rPr>
          <w:rFonts w:ascii="Times New Roman" w:hAnsi="Times New Roman" w:cs="Times New Roman"/>
          <w:b/>
        </w:rPr>
        <w:t>Açıklamalar</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hAnsi="Times New Roman" w:cs="Times New Roman"/>
        </w:rPr>
        <w:t>Yeni kurulan, öğretim üyesi temininde güçlük çekilen ya da öğretim üyesi sayısı 3 (üç) ten az olan Bölüm/Anabilim dalı/Bilim dalında öğretim üyesi atamalarında hangi ölçütlerin aranıp/aranmayacağına ERÜ Senatosu karar verir.</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b/>
        </w:rPr>
      </w:pPr>
      <w:r w:rsidRPr="00904D72">
        <w:rPr>
          <w:rFonts w:ascii="Times New Roman" w:hAnsi="Times New Roman" w:cs="Times New Roman"/>
        </w:rPr>
        <w:t xml:space="preserve">Öğretim üyesi atamalarında, </w:t>
      </w:r>
      <w:r w:rsidRPr="00904D72">
        <w:rPr>
          <w:rFonts w:ascii="Times New Roman" w:hAnsi="Times New Roman" w:cs="Times New Roman"/>
          <w:b/>
        </w:rPr>
        <w:t>ortak şartları sağlamak kaydıyla</w:t>
      </w:r>
      <w:r w:rsidRPr="00904D72">
        <w:rPr>
          <w:rFonts w:ascii="Times New Roman" w:hAnsi="Times New Roman" w:cs="Times New Roman"/>
        </w:rPr>
        <w:t>;</w:t>
      </w:r>
    </w:p>
    <w:p w:rsidR="00904D72" w:rsidRPr="00904D72" w:rsidRDefault="00904D72" w:rsidP="00904D72">
      <w:pPr>
        <w:widowControl w:val="0"/>
        <w:numPr>
          <w:ilvl w:val="0"/>
          <w:numId w:val="41"/>
        </w:numPr>
        <w:spacing w:after="160" w:line="312" w:lineRule="auto"/>
        <w:ind w:left="1418" w:hanging="425"/>
        <w:jc w:val="both"/>
        <w:outlineLvl w:val="3"/>
        <w:rPr>
          <w:rFonts w:ascii="Times New Roman" w:hAnsi="Times New Roman" w:cs="Times New Roman"/>
          <w:bCs/>
          <w:lang w:val="en-US" w:eastAsia="en-US"/>
        </w:rPr>
      </w:pPr>
      <w:r w:rsidRPr="00904D72">
        <w:rPr>
          <w:rFonts w:ascii="Times New Roman" w:hAnsi="Times New Roman" w:cs="Times New Roman"/>
          <w:bCs/>
          <w:lang w:val="en-US" w:eastAsia="en-US"/>
        </w:rPr>
        <w:t xml:space="preserve">WOS (Web of Science)’a göre etki (impact) faktörü 5 (beş) ve daha üzeri olan dergilerde başlıca yazar olarak yayın yapanlardan, </w:t>
      </w:r>
    </w:p>
    <w:p w:rsidR="00904D72" w:rsidRPr="00904D72" w:rsidRDefault="00904D72" w:rsidP="00904D72">
      <w:pPr>
        <w:widowControl w:val="0"/>
        <w:numPr>
          <w:ilvl w:val="0"/>
          <w:numId w:val="41"/>
        </w:numPr>
        <w:spacing w:after="160" w:line="312" w:lineRule="auto"/>
        <w:ind w:left="1418" w:hanging="425"/>
        <w:jc w:val="both"/>
        <w:outlineLvl w:val="3"/>
        <w:rPr>
          <w:rFonts w:ascii="Times New Roman" w:hAnsi="Times New Roman" w:cs="Times New Roman"/>
          <w:bCs/>
          <w:lang w:val="en-US" w:eastAsia="en-US"/>
        </w:rPr>
      </w:pPr>
      <w:r w:rsidRPr="00904D72">
        <w:rPr>
          <w:rFonts w:ascii="Times New Roman" w:hAnsi="Times New Roman" w:cs="Times New Roman"/>
          <w:bCs/>
          <w:lang w:val="en-US" w:eastAsia="en-US"/>
        </w:rPr>
        <w:t>WOS, h-indeksi en az: 5 (Doktor öğretim üyesi), 10 (Doçent), 15 (Profesör) veya daha üzerinde olanlardan herhangi bir ölçüt aranmaz.</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hAnsi="Times New Roman" w:cs="Times New Roman"/>
        </w:rPr>
        <w:lastRenderedPageBreak/>
        <w:t>Doktor öğretim üyesi kadrosuna ilk kez atanacaklar için, uluslararası akredite bir kuruluşun (Times Higher Education (THE) World University Rankings, QS Top Universities, Leiden,  Scimago, Webometrics, ARWU,  U-Multirank, URAP, HEEACT, CWUR</w:t>
      </w:r>
      <w:r w:rsidRPr="00904D72">
        <w:rPr>
          <w:rFonts w:ascii="Times New Roman" w:hAnsi="Times New Roman" w:cs="Times New Roman"/>
          <w:u w:val="single"/>
        </w:rPr>
        <w:t>)</w:t>
      </w:r>
      <w:r w:rsidRPr="00904D72">
        <w:rPr>
          <w:rFonts w:ascii="Times New Roman" w:hAnsi="Times New Roman" w:cs="Times New Roman"/>
        </w:rPr>
        <w:t xml:space="preserve"> yaptığı sıralamada alanında ilk 200 (ikiyüz) arasına giren bir üniversitede doktora almış (veya uzmanlık yapmış) ve denkliği ÜAK tarafından onaylanmış adaylardan ne tür ölçüt aranacağına ERÜ Senatosu karar verir.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eastAsia="Calibri" w:hAnsi="Times New Roman" w:cs="Times New Roman"/>
        </w:rPr>
      </w:pPr>
      <w:r w:rsidRPr="00904D72">
        <w:rPr>
          <w:rFonts w:ascii="Times New Roman" w:hAnsi="Times New Roman" w:cs="Times New Roman"/>
        </w:rPr>
        <w:t xml:space="preserve">Yayınlardaki </w:t>
      </w:r>
      <w:r w:rsidRPr="00904D72">
        <w:rPr>
          <w:rFonts w:ascii="Times New Roman" w:hAnsi="Times New Roman" w:cs="Times New Roman"/>
          <w:i/>
        </w:rPr>
        <w:t>başlıca yazar</w:t>
      </w:r>
      <w:r w:rsidRPr="00904D72">
        <w:rPr>
          <w:rFonts w:ascii="Times New Roman" w:hAnsi="Times New Roman" w:cs="Times New Roman"/>
        </w:rPr>
        <w:t xml:space="preserve">: i) tek yazarlı makalenin yazarı, ii) makalenin yazarlarından ilk sırada yer alan yazar veya iii) danışmanlığını yaptığı lisansüstü öğrencilerle yayımlanmış makalede yazardır (aynı makalede birden fazla öğrenci ve ikinci danışman da yer alabilir).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hAnsi="Times New Roman" w:cs="Times New Roman"/>
        </w:rPr>
        <w:t>Yayınlar için yayın kabul yazısı veya DOI numarası almış olmak yeterlidir. Ancak ilgili kadroya başvuru tarihinden sonraki bir tarihte yayım kabulü alınan yayınlar dikkate alınmaz.</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hAnsi="Times New Roman" w:cs="Times New Roman"/>
        </w:rPr>
        <w:t>Yukarıda belirtilen kurumlarca desteklenen lisans öğrencilerine yönelik projeler dikkate alınmaz.</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eastAsia="Calibri" w:hAnsi="Times New Roman" w:cs="Times New Roman"/>
        </w:rPr>
      </w:pPr>
      <w:r w:rsidRPr="00904D72">
        <w:rPr>
          <w:rFonts w:ascii="Times New Roman" w:hAnsi="Times New Roman" w:cs="Times New Roman"/>
        </w:rPr>
        <w:t>Doktor öğretim üyesi süre uzatmalarında</w:t>
      </w:r>
      <w:r w:rsidRPr="00904D72">
        <w:rPr>
          <w:rFonts w:ascii="Times New Roman" w:hAnsi="Times New Roman" w:cs="Times New Roman"/>
          <w:b/>
        </w:rPr>
        <w:t>,</w:t>
      </w:r>
      <w:r w:rsidRPr="00904D72">
        <w:rPr>
          <w:rFonts w:ascii="Times New Roman" w:hAnsi="Times New Roman" w:cs="Times New Roman"/>
        </w:rPr>
        <w:t xml:space="preserve"> görev süresi biten öğretim üyeleri, akademik faaliyetleri ile ilgili 1 (bir) ay önceden hazırladıkları dosyayı ilgili birime teslim ederler. Süresi bitenler tekrar aynı usulle atanabilirler. Görev süresi uzatımı en fazla 4 (dört) yıldır. İlgiliye ait başvuru dosyasına güncel YÖKSİS’ten alınan raporun eklenmesi zorunludur.</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hAnsi="Times New Roman" w:cs="Times New Roman"/>
        </w:rPr>
        <w:t xml:space="preserve">Tablo 1a ve Tablo 1b’deki yayınların puan hesaplamaları, Tablo 3’te verilen esaslara göre yapılır. Herbir yayına yalnız bir puan türü uygulanır. Puan hesabında dikkate alınan her bir çalışma, belgelenmiş olmalıdır.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hAnsi="Times New Roman" w:cs="Times New Roman"/>
        </w:rPr>
        <w:t xml:space="preserve">ERÜ Rektörlüğü tarafından verilen öğretim üyesi kadro ilanlarında “İlgili kadrolara başvuran adayların ERÜ Akademik Yükseltme ve Atama Ölçütleri’ni sağlayıp sağlamadığı ilgili birimin yönetim kurulunca seçilecek 3 (üç) öğretim üyesinden oluşan bir komisyon tarafından değerlendirilir ve rapora bağlanır. Ölçütleri sağlamadığı tespit edilen adayların başvuruları kabul edilmez.” ifadesi yer alır. Bu rapor adayın kadro başvuru dosyasını inceleyecek jüri üyelerine ayrıca gönderilir.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eastAsia="Calibri" w:hAnsi="Times New Roman" w:cs="Times New Roman"/>
        </w:rPr>
      </w:pPr>
      <w:r w:rsidRPr="00904D72">
        <w:rPr>
          <w:rFonts w:ascii="Times New Roman" w:hAnsi="Times New Roman" w:cs="Times New Roman"/>
        </w:rPr>
        <w:t xml:space="preserve">Bulunduğu kadrodaki sürenin yarıdan fazlasını;  Dekan, Müdür, Başhekim veya bunların yardımcılığı/vekâleti gibi proje vermesi ve yürütmesi zor olan idari görevlerde geçiren öğretim üyelerinin, projelerde araştırmacı/danışman olmaları yeterli sayılır.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hAnsi="Times New Roman" w:cs="Times New Roman"/>
        </w:rPr>
      </w:pPr>
      <w:r w:rsidRPr="00904D72">
        <w:rPr>
          <w:rFonts w:ascii="Times New Roman" w:eastAsia="Calibri" w:hAnsi="Times New Roman" w:cs="Times New Roman"/>
        </w:rPr>
        <w:t>İlgili tablolardan a</w:t>
      </w:r>
      <w:r w:rsidRPr="00904D72">
        <w:rPr>
          <w:rFonts w:ascii="Times New Roman" w:hAnsi="Times New Roman" w:cs="Times New Roman"/>
        </w:rPr>
        <w:t xml:space="preserve">lınması gereken asgari puanların tamamı aynı </w:t>
      </w:r>
      <w:r w:rsidRPr="00904D72">
        <w:rPr>
          <w:rFonts w:ascii="Times New Roman" w:eastAsia="Calibri" w:hAnsi="Times New Roman" w:cs="Times New Roman"/>
        </w:rPr>
        <w:t>maddeden</w:t>
      </w:r>
      <w:r w:rsidRPr="00904D72">
        <w:rPr>
          <w:rFonts w:ascii="Times New Roman" w:hAnsi="Times New Roman" w:cs="Times New Roman"/>
        </w:rPr>
        <w:t xml:space="preserve"> olamaz.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eastAsia="Calibri" w:hAnsi="Times New Roman" w:cs="Times New Roman"/>
        </w:rPr>
      </w:pPr>
      <w:r w:rsidRPr="00904D72">
        <w:rPr>
          <w:rFonts w:ascii="Times New Roman" w:hAnsi="Times New Roman" w:cs="Times New Roman"/>
        </w:rPr>
        <w:t xml:space="preserve">Askerlik, sağlık </w:t>
      </w:r>
      <w:r w:rsidRPr="00904D72">
        <w:rPr>
          <w:rFonts w:ascii="Times New Roman" w:eastAsia="Calibri" w:hAnsi="Times New Roman" w:cs="Times New Roman"/>
        </w:rPr>
        <w:t>sorunları</w:t>
      </w:r>
      <w:r w:rsidRPr="00904D72">
        <w:rPr>
          <w:rFonts w:ascii="Times New Roman" w:hAnsi="Times New Roman" w:cs="Times New Roman"/>
        </w:rPr>
        <w:t xml:space="preserve">, doğum izni vb nedenlerle üç aydan daha uzun süre fiilen görev başında bulunulamaması durumunda, fiilen görev başında bulunulduğu zaman dilimi dikkate alınır. </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eastAsia="Calibri" w:hAnsi="Times New Roman" w:cs="Times New Roman"/>
        </w:rPr>
      </w:pPr>
      <w:r w:rsidRPr="00904D72">
        <w:rPr>
          <w:rFonts w:ascii="Times New Roman" w:hAnsi="Times New Roman" w:cs="Times New Roman"/>
        </w:rPr>
        <w:t>Eğitim Fakültesinde doçentlik temel alanı alan eğitimi ya da dil eğitimi alanları dışında olanlar, kendi alanlarında ve alan eğitimi konusunda yaptıkları bilimsel faaliyetlerden puan alırlar.</w:t>
      </w:r>
    </w:p>
    <w:p w:rsidR="00904D72" w:rsidRPr="00904D72" w:rsidRDefault="00904D72" w:rsidP="00904D72">
      <w:pPr>
        <w:numPr>
          <w:ilvl w:val="0"/>
          <w:numId w:val="42"/>
        </w:numPr>
        <w:tabs>
          <w:tab w:val="left" w:pos="993"/>
        </w:tabs>
        <w:spacing w:after="160" w:line="276" w:lineRule="auto"/>
        <w:ind w:left="993" w:hanging="426"/>
        <w:contextualSpacing/>
        <w:jc w:val="both"/>
        <w:rPr>
          <w:rFonts w:ascii="Times New Roman" w:eastAsia="Calibri" w:hAnsi="Times New Roman" w:cs="Times New Roman"/>
        </w:rPr>
      </w:pPr>
      <w:r w:rsidRPr="00904D72">
        <w:rPr>
          <w:rFonts w:ascii="Times New Roman" w:hAnsi="Times New Roman" w:cs="Times New Roman"/>
        </w:rPr>
        <w:t>(III-B-2) ve (III-C-1) maddeleri 1 Ocak 2020 tarihinden itibaren, diğer ölçütler YÖK tarafından onaylandığı tarihten itibaren uygulanır.</w:t>
      </w:r>
    </w:p>
    <w:p w:rsidR="00904D72" w:rsidRPr="00904D72" w:rsidRDefault="00904D72" w:rsidP="00904D72">
      <w:pPr>
        <w:numPr>
          <w:ilvl w:val="0"/>
          <w:numId w:val="17"/>
        </w:numPr>
        <w:suppressAutoHyphens/>
        <w:spacing w:before="120" w:after="120" w:line="276" w:lineRule="auto"/>
        <w:ind w:left="567" w:hanging="142"/>
        <w:jc w:val="both"/>
        <w:rPr>
          <w:rFonts w:ascii="Times New Roman" w:hAnsi="Times New Roman" w:cs="Times New Roman"/>
          <w:b/>
        </w:rPr>
      </w:pPr>
      <w:r w:rsidRPr="00904D72">
        <w:rPr>
          <w:rFonts w:ascii="Times New Roman" w:hAnsi="Times New Roman" w:cs="Times New Roman"/>
          <w:b/>
        </w:rPr>
        <w:t>Kısaltmalar</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lastRenderedPageBreak/>
        <w:tab/>
        <w:t>AB</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Avrupa Birliği</w:t>
      </w:r>
      <w:r w:rsidRPr="00904D72">
        <w:rPr>
          <w:rFonts w:ascii="Times New Roman" w:eastAsiaTheme="minorHAnsi" w:hAnsi="Times New Roman" w:cs="Times New Roman"/>
          <w:color w:val="000000"/>
          <w:w w:val="95"/>
          <w:lang w:eastAsia="en-US"/>
        </w:rPr>
        <w:tab/>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AHCI</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 xml:space="preserve">Arts and Humanities Citation Index </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ARWU</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ARWU World University Rankings</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CD</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Compact Disc</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tab/>
        <w:t>CWUR</w:t>
      </w:r>
      <w:r w:rsidRPr="00904D72">
        <w:rPr>
          <w:rFonts w:ascii="Times New Roman" w:eastAsiaTheme="minorHAnsi" w:hAnsi="Times New Roman" w:cs="Times New Roman"/>
          <w:lang w:eastAsia="en-US"/>
        </w:rPr>
        <w:tab/>
      </w:r>
      <w:r w:rsidRPr="00904D72">
        <w:rPr>
          <w:rFonts w:ascii="Times New Roman" w:eastAsiaTheme="minorHAnsi" w:hAnsi="Times New Roman" w:cs="Times New Roman"/>
          <w:lang w:eastAsia="en-US"/>
        </w:rPr>
        <w:tab/>
        <w:t>Center for World University Rankings: CWUR</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DOI</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(Digital Object Identifier System) Dijital Nesne Tanımlayıcı</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DVD</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Digital Versatile Disc</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ERÜ</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Erciyes Üniversitesi</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tab/>
        <w:t>HEEACT</w:t>
      </w:r>
      <w:r w:rsidRPr="00904D72">
        <w:rPr>
          <w:rFonts w:ascii="Times New Roman" w:eastAsiaTheme="minorHAnsi" w:hAnsi="Times New Roman" w:cs="Times New Roman"/>
          <w:lang w:eastAsia="en-US"/>
        </w:rPr>
        <w:tab/>
        <w:t>National Taiwan University Ranking (NTU Ranking)</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KPDS</w:t>
      </w:r>
      <w:r w:rsidRPr="00904D72">
        <w:rPr>
          <w:rFonts w:ascii="Times New Roman" w:eastAsiaTheme="minorHAnsi" w:hAnsi="Times New Roman" w:cs="Times New Roman"/>
          <w:color w:val="000000"/>
          <w:w w:val="95"/>
          <w:lang w:eastAsia="en-US"/>
        </w:rPr>
        <w:tab/>
        <w:t>   </w:t>
      </w:r>
      <w:r w:rsidRPr="00904D72">
        <w:rPr>
          <w:rFonts w:ascii="Times New Roman" w:eastAsiaTheme="minorHAnsi" w:hAnsi="Times New Roman" w:cs="Times New Roman"/>
          <w:color w:val="000000"/>
          <w:w w:val="95"/>
          <w:lang w:eastAsia="en-US"/>
        </w:rPr>
        <w:tab/>
        <w:t xml:space="preserve">Kamu Personeli Yabancı Dil Bilgisi Seviye Tespit Sınavı    </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tab/>
        <w:t>Leiden</w:t>
      </w:r>
      <w:r w:rsidRPr="00904D72">
        <w:rPr>
          <w:rFonts w:ascii="Times New Roman" w:eastAsiaTheme="minorHAnsi" w:hAnsi="Times New Roman" w:cs="Times New Roman"/>
          <w:lang w:eastAsia="en-US"/>
        </w:rPr>
        <w:tab/>
      </w:r>
      <w:r w:rsidRPr="00904D72">
        <w:rPr>
          <w:rFonts w:ascii="Times New Roman" w:eastAsiaTheme="minorHAnsi" w:hAnsi="Times New Roman" w:cs="Times New Roman"/>
          <w:lang w:eastAsia="en-US"/>
        </w:rPr>
        <w:tab/>
        <w:t>The CWTS Leiden Ranking</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MYO</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 xml:space="preserve">Meslek Yüksekokulu </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ÖSYM</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Ölçme, Seçme ve Yerleştirme Merkezi</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QS</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QS World University Rankings</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SANTEZ</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Bilim, Sanayi ve Teknoloji Bakanlığı – Sanayi Tezleri (Projeleri)</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SCI</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Science Citation Index</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SCI-Expanded</w:t>
      </w:r>
      <w:r w:rsidRPr="00904D72">
        <w:rPr>
          <w:rFonts w:ascii="Times New Roman" w:eastAsiaTheme="minorHAnsi" w:hAnsi="Times New Roman" w:cs="Times New Roman"/>
          <w:color w:val="000000"/>
          <w:w w:val="95"/>
          <w:lang w:eastAsia="en-US"/>
        </w:rPr>
        <w:tab/>
        <w:t>Science Citation Index-Expanded</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tab/>
        <w:t>Scimago</w:t>
      </w:r>
      <w:r w:rsidRPr="00904D72">
        <w:rPr>
          <w:rFonts w:ascii="Times New Roman" w:eastAsiaTheme="minorHAnsi" w:hAnsi="Times New Roman" w:cs="Times New Roman"/>
          <w:lang w:eastAsia="en-US"/>
        </w:rPr>
        <w:tab/>
      </w:r>
      <w:r w:rsidRPr="00904D72">
        <w:rPr>
          <w:rFonts w:ascii="Times New Roman" w:eastAsiaTheme="minorHAnsi" w:hAnsi="Times New Roman" w:cs="Times New Roman"/>
          <w:lang w:eastAsia="en-US"/>
        </w:rPr>
        <w:tab/>
        <w:t>Scimago Institutions Rankings</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SSCI</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Social Sciences Citation Index</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TAGEM</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Tarımsal Araştırmalar ve Politikalar Genel Müdürlüğü</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tab/>
        <w:t xml:space="preserve">THE </w:t>
      </w:r>
      <w:r w:rsidRPr="00904D72">
        <w:rPr>
          <w:rFonts w:ascii="Times New Roman" w:eastAsiaTheme="minorHAnsi" w:hAnsi="Times New Roman" w:cs="Times New Roman"/>
          <w:lang w:eastAsia="en-US"/>
        </w:rPr>
        <w:tab/>
      </w:r>
      <w:r w:rsidRPr="00904D72">
        <w:rPr>
          <w:rFonts w:ascii="Times New Roman" w:eastAsiaTheme="minorHAnsi" w:hAnsi="Times New Roman" w:cs="Times New Roman"/>
          <w:lang w:eastAsia="en-US"/>
        </w:rPr>
        <w:tab/>
        <w:t>Times Higher Education (THE) World University Rankings</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TÜBA</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Türkiye Bilimler Akademisi</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TÜBA-GEBİP</w:t>
      </w:r>
      <w:r w:rsidRPr="00904D72">
        <w:rPr>
          <w:rFonts w:ascii="Times New Roman" w:eastAsiaTheme="minorHAnsi" w:hAnsi="Times New Roman" w:cs="Times New Roman"/>
          <w:color w:val="000000"/>
          <w:w w:val="95"/>
          <w:lang w:eastAsia="en-US"/>
        </w:rPr>
        <w:tab/>
        <w:t>Türkiye Bilimler Akademisi - Genç Bilim İnsanlarını Ödüllendirme Programı</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TÜBİTAK</w:t>
      </w:r>
      <w:r w:rsidRPr="00904D72">
        <w:rPr>
          <w:rFonts w:ascii="Times New Roman" w:eastAsiaTheme="minorHAnsi" w:hAnsi="Times New Roman" w:cs="Times New Roman"/>
          <w:color w:val="000000"/>
          <w:w w:val="95"/>
          <w:lang w:eastAsia="en-US"/>
        </w:rPr>
        <w:tab/>
        <w:t>Türkiye Bilimsel ve Teknolojik Araştırma Kurumu</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TV</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Televizyon</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lang w:eastAsia="en-US"/>
        </w:rPr>
      </w:pPr>
      <w:r w:rsidRPr="00904D72">
        <w:rPr>
          <w:rFonts w:ascii="Times New Roman" w:eastAsiaTheme="minorHAnsi" w:hAnsi="Times New Roman" w:cs="Times New Roman"/>
          <w:lang w:eastAsia="en-US"/>
        </w:rPr>
        <w:tab/>
        <w:t>U-Multirank</w:t>
      </w:r>
      <w:r w:rsidRPr="00904D72">
        <w:rPr>
          <w:rFonts w:ascii="Times New Roman" w:eastAsiaTheme="minorHAnsi" w:hAnsi="Times New Roman" w:cs="Times New Roman"/>
          <w:lang w:eastAsia="en-US"/>
        </w:rPr>
        <w:tab/>
        <w:t>U-Multirank Ranking of Universities</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tab/>
        <w:t>URAP</w:t>
      </w:r>
      <w:r w:rsidRPr="00904D72">
        <w:rPr>
          <w:rFonts w:ascii="Times New Roman" w:eastAsiaTheme="minorHAnsi" w:hAnsi="Times New Roman" w:cs="Times New Roman"/>
          <w:lang w:eastAsia="en-US"/>
        </w:rPr>
        <w:tab/>
      </w:r>
      <w:r w:rsidRPr="00904D72">
        <w:rPr>
          <w:rFonts w:ascii="Times New Roman" w:eastAsiaTheme="minorHAnsi" w:hAnsi="Times New Roman" w:cs="Times New Roman"/>
          <w:lang w:eastAsia="en-US"/>
        </w:rPr>
        <w:tab/>
        <w:t>University Ranking by Academic Performance</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ÜAK</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Üniversitelerarası Kurul Başkanlığı</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 xml:space="preserve">ÜDS </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Üniversitelerarası Kurul Yabancı Dil Sınavı</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VCD</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Video Compact Disc</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lang w:eastAsia="en-US"/>
        </w:rPr>
        <w:lastRenderedPageBreak/>
        <w:tab/>
        <w:t>Webometrics</w:t>
      </w:r>
      <w:r w:rsidRPr="00904D72">
        <w:rPr>
          <w:rFonts w:ascii="Times New Roman" w:eastAsiaTheme="minorHAnsi" w:hAnsi="Times New Roman" w:cs="Times New Roman"/>
          <w:lang w:eastAsia="en-US"/>
        </w:rPr>
        <w:tab/>
        <w:t>Webometrics Ranking of World Universities</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WOS</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Web of Science</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YDS</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Yabancı Dil Bilgisi Seviye Tespit Sınavı</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lang w:eastAsia="en-US"/>
        </w:rPr>
      </w:pPr>
      <w:r w:rsidRPr="00904D72">
        <w:rPr>
          <w:rFonts w:ascii="Times New Roman" w:eastAsiaTheme="minorHAnsi" w:hAnsi="Times New Roman" w:cs="Times New Roman"/>
          <w:lang w:eastAsia="en-US"/>
        </w:rPr>
        <w:tab/>
        <w:t xml:space="preserve">YÖKDİL </w:t>
      </w:r>
      <w:r w:rsidRPr="00904D72">
        <w:rPr>
          <w:rFonts w:ascii="Times New Roman" w:eastAsiaTheme="minorHAnsi" w:hAnsi="Times New Roman" w:cs="Times New Roman"/>
          <w:lang w:eastAsia="en-US"/>
        </w:rPr>
        <w:tab/>
        <w:t>Yükseköğretim Kurumları Yabancı Dil (YÖKDİL) Sınavı</w:t>
      </w:r>
    </w:p>
    <w:p w:rsidR="00904D72" w:rsidRPr="00904D72" w:rsidRDefault="00904D72" w:rsidP="00904D72">
      <w:pPr>
        <w:tabs>
          <w:tab w:val="left" w:pos="540"/>
          <w:tab w:val="left" w:pos="1416"/>
          <w:tab w:val="left" w:pos="2124"/>
          <w:tab w:val="left" w:pos="2832"/>
          <w:tab w:val="left" w:pos="3836"/>
        </w:tabs>
        <w:spacing w:after="160" w:line="252" w:lineRule="auto"/>
        <w:rPr>
          <w:rFonts w:ascii="Times New Roman" w:eastAsiaTheme="minorHAnsi" w:hAnsi="Times New Roman" w:cs="Times New Roman"/>
          <w:color w:val="000000"/>
          <w:w w:val="95"/>
          <w:lang w:eastAsia="en-US"/>
        </w:rPr>
      </w:pPr>
      <w:r w:rsidRPr="00904D72">
        <w:rPr>
          <w:rFonts w:ascii="Times New Roman" w:eastAsiaTheme="minorHAnsi" w:hAnsi="Times New Roman" w:cs="Times New Roman"/>
          <w:color w:val="000000"/>
          <w:w w:val="95"/>
          <w:lang w:eastAsia="en-US"/>
        </w:rPr>
        <w:tab/>
        <w:t>YÖKSİS</w:t>
      </w:r>
      <w:r w:rsidRPr="00904D72">
        <w:rPr>
          <w:rFonts w:ascii="Times New Roman" w:eastAsiaTheme="minorHAnsi" w:hAnsi="Times New Roman" w:cs="Times New Roman"/>
          <w:color w:val="000000"/>
          <w:w w:val="95"/>
          <w:lang w:eastAsia="en-US"/>
        </w:rPr>
        <w:tab/>
      </w:r>
      <w:r w:rsidRPr="00904D72">
        <w:rPr>
          <w:rFonts w:ascii="Times New Roman" w:eastAsiaTheme="minorHAnsi" w:hAnsi="Times New Roman" w:cs="Times New Roman"/>
          <w:color w:val="000000"/>
          <w:w w:val="95"/>
          <w:lang w:eastAsia="en-US"/>
        </w:rPr>
        <w:tab/>
        <w:t>Yüksek Öğretim Bilgi Sistemi</w:t>
      </w:r>
    </w:p>
    <w:p w:rsidR="00904D72" w:rsidRPr="00904D72" w:rsidRDefault="00904D72" w:rsidP="00904D72">
      <w:pPr>
        <w:pageBreakBefore/>
        <w:spacing w:after="120"/>
        <w:rPr>
          <w:rFonts w:ascii="Times New Roman" w:hAnsi="Times New Roman" w:cs="Times New Roman"/>
          <w:b/>
        </w:rPr>
      </w:pPr>
      <w:r w:rsidRPr="00904D72">
        <w:rPr>
          <w:rFonts w:ascii="Times New Roman" w:hAnsi="Times New Roman" w:cs="Times New Roman"/>
          <w:b/>
        </w:rPr>
        <w:lastRenderedPageBreak/>
        <w:t>Yardımcı Doçent, Doçent ve Profesör atamalarında esas alınacak Tablolar;</w:t>
      </w:r>
    </w:p>
    <w:p w:rsidR="00904D72" w:rsidRPr="00904D72" w:rsidRDefault="00904D72" w:rsidP="00904D72">
      <w:pPr>
        <w:spacing w:after="160" w:line="252" w:lineRule="auto"/>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t>Tablo 1a. Bilimsel Yayınlar</w:t>
      </w:r>
    </w:p>
    <w:tbl>
      <w:tblPr>
        <w:tblW w:w="0" w:type="auto"/>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838"/>
        <w:gridCol w:w="2712"/>
        <w:gridCol w:w="3687"/>
        <w:gridCol w:w="723"/>
      </w:tblGrid>
      <w:tr w:rsidR="00904D72" w:rsidRPr="00904D72" w:rsidTr="00720EA5">
        <w:trPr>
          <w:trHeight w:val="442"/>
        </w:trPr>
        <w:tc>
          <w:tcPr>
            <w:tcW w:w="1838"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Türü</w:t>
            </w:r>
          </w:p>
        </w:tc>
        <w:tc>
          <w:tcPr>
            <w:tcW w:w="6399" w:type="dxa"/>
            <w:gridSpan w:val="2"/>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Tanımı</w:t>
            </w:r>
          </w:p>
        </w:tc>
        <w:tc>
          <w:tcPr>
            <w:tcW w:w="723"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bCs/>
                <w:sz w:val="22"/>
                <w:szCs w:val="22"/>
                <w:lang w:eastAsia="en-US"/>
              </w:rPr>
              <w:t>Puanı</w:t>
            </w:r>
          </w:p>
        </w:tc>
      </w:tr>
      <w:tr w:rsidR="00904D72" w:rsidRPr="00904D72" w:rsidTr="00720EA5">
        <w:trPr>
          <w:trHeight w:val="442"/>
        </w:trPr>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6399" w:type="dxa"/>
            <w:gridSpan w:val="2"/>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723"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Derleme </w:t>
            </w:r>
          </w:p>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(Review)</w:t>
            </w:r>
          </w:p>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SSCI,  AHCI veya SCI kapsamında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60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SCI Expanded kapsamında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hakemli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Hakemsiz dergilerde yayımlanmış (en çok 2 (iki)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Araştırma </w:t>
            </w:r>
          </w:p>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makalesi</w:t>
            </w: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SSCI, AHCI, SCI veya SCI-Expanded kapsamında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Diğer indekslere giren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hakemli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Hakemsiz dergilerde yayımlanmış (en çok 2 (iki)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İndeksli dergilerde özet/abstract</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Patent</w:t>
            </w: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incelemeli (başvuru sonuçlanmış)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120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incelemeli (başvuru yapılmış)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incelemesiz (başvuru sonuçlanmış)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veya uluslararası incelemesiz (başvuru yapılmış)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Faydalı model, Yeni ürün (başvuru sonuçlanmış)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25</w:t>
            </w:r>
          </w:p>
        </w:tc>
      </w:tr>
      <w:tr w:rsidR="00904D72" w:rsidRPr="00904D72" w:rsidTr="00720EA5">
        <w:tc>
          <w:tcPr>
            <w:tcW w:w="1838" w:type="dxa"/>
            <w:vMerge/>
            <w:shd w:val="clear" w:color="auto" w:fill="auto"/>
            <w:vAlign w:val="center"/>
          </w:tcPr>
          <w:p w:rsidR="00904D72" w:rsidRPr="00904D72" w:rsidRDefault="00904D72" w:rsidP="00904D72">
            <w:pPr>
              <w:snapToGrid w:val="0"/>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Faydalı model, Yeni ürün (başvuru yapılmış)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904D72" w:rsidRPr="00904D72" w:rsidTr="00720EA5">
        <w:tc>
          <w:tcPr>
            <w:tcW w:w="1838" w:type="dxa"/>
            <w:vMerge/>
            <w:shd w:val="clear" w:color="auto" w:fill="auto"/>
            <w:vAlign w:val="center"/>
          </w:tcPr>
          <w:p w:rsidR="00904D72" w:rsidRPr="00904D72" w:rsidRDefault="00904D72" w:rsidP="00904D72">
            <w:pPr>
              <w:snapToGrid w:val="0"/>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Teknoloji Transfer Ofislerine buluş bildiriminde bulunmuş ve olumlu rapor almış olmak</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Araştırma </w:t>
            </w:r>
            <w:r w:rsidRPr="00904D72">
              <w:rPr>
                <w:rFonts w:ascii="Times New Roman" w:eastAsiaTheme="minorHAnsi" w:hAnsi="Times New Roman" w:cs="Times New Roman"/>
                <w:sz w:val="22"/>
                <w:szCs w:val="22"/>
                <w:lang w:eastAsia="en-US"/>
              </w:rPr>
              <w:br/>
              <w:t>projesi</w:t>
            </w: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Yurtdışı destekli</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Yurtiçi, üniversite dışı destekli</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80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destekli (Doktora tez projeleri en çok 1 (bir) adet /yıl)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Alt yapı projesi </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Proje danışmanlığı (En çok 2 (iki)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7122" w:type="dxa"/>
            <w:gridSpan w:val="3"/>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
                <w:bCs/>
                <w:sz w:val="22"/>
                <w:szCs w:val="22"/>
                <w:lang w:eastAsia="en-US"/>
              </w:rPr>
              <w:t>Açıklama:</w:t>
            </w:r>
            <w:r w:rsidRPr="00904D72">
              <w:rPr>
                <w:rFonts w:ascii="Times New Roman" w:eastAsiaTheme="minorHAnsi" w:hAnsi="Times New Roman" w:cs="Times New Roman"/>
                <w:bCs/>
                <w:sz w:val="22"/>
                <w:szCs w:val="22"/>
                <w:lang w:eastAsia="en-US"/>
              </w:rPr>
              <w:t xml:space="preserve"> Yürütücü/Baş araştırmacı/Koordinatör  (%100), Araştırmacı öğretim üyesi (%75), Araştırmacı araştırma görevlisi, öğretim görevlisi, okutman ve uzman (%100), danışman kamu kurum ve kuruluşları ile tüzel kişilerin yürütmüş olduğu projelerde (%100), gerçek kişi olduğu projelerde (%50)</w:t>
            </w: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Diğer çalışmalar (teknik not, yorum, vaka takdimi, editöre mektup vb)</w:t>
            </w: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SSCI, AHCI veya SCI kapsamında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SCI-Expanded kapsamında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ve uluslararası hakemli dergilerde yayımlanmış</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Hakemsiz dergilerde yayımlanmış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Sunulmuş ve tam metin yayımlanmış bildiriler</w:t>
            </w: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katılımlı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904D72" w:rsidRPr="00904D72" w:rsidTr="00720EA5">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Sunulmuş ve özeti yayımlanmış bildiriler</w:t>
            </w: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8</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katılımlı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6399"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(en çok 3 (üç) adet/yıl)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rPr>
          <w:trHeight w:val="343"/>
        </w:trPr>
        <w:tc>
          <w:tcPr>
            <w:tcW w:w="1838" w:type="dxa"/>
            <w:vMerge w:val="restart"/>
            <w:shd w:val="clear" w:color="auto" w:fill="auto"/>
            <w:vAlign w:val="center"/>
          </w:tcPr>
          <w:p w:rsidR="00904D72" w:rsidRPr="00904D72" w:rsidRDefault="00904D72" w:rsidP="00904D72">
            <w:pPr>
              <w:spacing w:after="160" w:line="252" w:lineRule="auto"/>
              <w:ind w:left="149"/>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Kitap</w:t>
            </w: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Bilimsel kitap </w:t>
            </w:r>
            <w:r w:rsidRPr="00904D72">
              <w:rPr>
                <w:rFonts w:ascii="Times New Roman" w:eastAsiaTheme="minorHAnsi" w:hAnsi="Times New Roman" w:cs="Times New Roman"/>
                <w:bCs/>
                <w:sz w:val="22"/>
                <w:szCs w:val="22"/>
                <w:lang w:eastAsia="en-US"/>
              </w:rPr>
              <w:br/>
              <w:t>(tezler hariç )</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Ders kitabı</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Kitaba bölüm düzeyinde katkıda bulunmak</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Editör olmak (çeviri editörü dâhil)</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Ansiklopedide konu/madde yazarı olmak</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Kitap eleştirisi</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Uluslararası</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Ulusal</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yayınevlerince yabancı dilde basılmış bilimsel veya edebi eserlerin Türkçeye tercümesi</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Tam Kitap</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904D72" w:rsidRPr="00904D72" w:rsidTr="00720EA5">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Bölüm</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rPr>
          <w:trHeight w:val="465"/>
        </w:trPr>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Makale</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8</w:t>
            </w:r>
          </w:p>
        </w:tc>
      </w:tr>
      <w:tr w:rsidR="00904D72" w:rsidRPr="00904D72" w:rsidTr="00720EA5">
        <w:trPr>
          <w:trHeight w:val="523"/>
        </w:trPr>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Tarihi ve yazma eserlerin (1928 ve öncesi) Günümüz Türkçe’sine/Latin harflerine çevrilmesi</w:t>
            </w: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Yabancı Dilden</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40</w:t>
            </w:r>
          </w:p>
        </w:tc>
      </w:tr>
      <w:tr w:rsidR="00904D72" w:rsidRPr="00904D72" w:rsidTr="00720EA5">
        <w:trPr>
          <w:trHeight w:val="465"/>
        </w:trPr>
        <w:tc>
          <w:tcPr>
            <w:tcW w:w="183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27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3687" w:type="dxa"/>
            <w:shd w:val="clear" w:color="auto" w:fill="auto"/>
            <w:vAlign w:val="center"/>
          </w:tcPr>
          <w:p w:rsidR="00904D72" w:rsidRPr="00904D72" w:rsidRDefault="00904D72" w:rsidP="00904D72">
            <w:pPr>
              <w:spacing w:after="160" w:line="252" w:lineRule="auto"/>
              <w:ind w:firstLine="127"/>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Osmanlı Türkçesinden</w:t>
            </w:r>
          </w:p>
        </w:tc>
        <w:tc>
          <w:tcPr>
            <w:tcW w:w="723"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50</w:t>
            </w:r>
          </w:p>
        </w:tc>
      </w:tr>
    </w:tbl>
    <w:p w:rsidR="00904D72" w:rsidRPr="00904D72" w:rsidRDefault="00904D72" w:rsidP="00904D72">
      <w:pPr>
        <w:spacing w:after="160" w:line="252" w:lineRule="auto"/>
        <w:jc w:val="center"/>
        <w:rPr>
          <w:rFonts w:ascii="Times New Roman" w:eastAsiaTheme="minorHAnsi" w:hAnsi="Times New Roman" w:cs="Times New Roman"/>
          <w:b/>
          <w:lang w:eastAsia="en-US"/>
        </w:rPr>
      </w:pPr>
    </w:p>
    <w:p w:rsidR="00904D72" w:rsidRPr="00904D72" w:rsidRDefault="00904D72" w:rsidP="00904D72">
      <w:pPr>
        <w:spacing w:after="160" w:line="252" w:lineRule="auto"/>
        <w:jc w:val="center"/>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br w:type="page"/>
      </w:r>
      <w:r w:rsidRPr="00904D72">
        <w:rPr>
          <w:rFonts w:ascii="Times New Roman" w:eastAsiaTheme="minorHAnsi" w:hAnsi="Times New Roman" w:cs="Times New Roman"/>
          <w:b/>
          <w:lang w:eastAsia="en-US"/>
        </w:rPr>
        <w:lastRenderedPageBreak/>
        <w:t xml:space="preserve">Tablo 1b. Mimari ve Sanatsal Etkinlikler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12"/>
        <w:gridCol w:w="1843"/>
        <w:gridCol w:w="859"/>
      </w:tblGrid>
      <w:tr w:rsidR="00904D72" w:rsidRPr="00904D72" w:rsidTr="00720EA5">
        <w:trPr>
          <w:trHeight w:val="429"/>
        </w:trPr>
        <w:tc>
          <w:tcPr>
            <w:tcW w:w="5812" w:type="dxa"/>
            <w:vMerge w:val="restart"/>
            <w:shd w:val="clear" w:color="auto" w:fill="auto"/>
            <w:vAlign w:val="center"/>
          </w:tcPr>
          <w:p w:rsidR="00904D72" w:rsidRPr="00904D72" w:rsidRDefault="00904D72" w:rsidP="00904D72">
            <w:pPr>
              <w:spacing w:after="160"/>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Etkinlik</w:t>
            </w:r>
          </w:p>
        </w:tc>
        <w:tc>
          <w:tcPr>
            <w:tcW w:w="1843" w:type="dxa"/>
            <w:vMerge w:val="restart"/>
            <w:shd w:val="clear" w:color="auto" w:fill="auto"/>
            <w:vAlign w:val="center"/>
          </w:tcPr>
          <w:p w:rsidR="00904D72" w:rsidRPr="00904D72" w:rsidRDefault="00904D72" w:rsidP="00904D72">
            <w:pPr>
              <w:spacing w:after="160"/>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Düzeyi</w:t>
            </w:r>
          </w:p>
        </w:tc>
        <w:tc>
          <w:tcPr>
            <w:tcW w:w="859" w:type="dxa"/>
            <w:vMerge w:val="restart"/>
            <w:shd w:val="clear" w:color="auto" w:fill="auto"/>
            <w:vAlign w:val="center"/>
          </w:tcPr>
          <w:p w:rsidR="00904D72" w:rsidRPr="00904D72" w:rsidRDefault="00904D72" w:rsidP="00904D72">
            <w:pPr>
              <w:spacing w:after="160"/>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Puanı</w:t>
            </w:r>
          </w:p>
        </w:tc>
      </w:tr>
      <w:tr w:rsidR="00904D72" w:rsidRPr="00904D72" w:rsidTr="00720EA5">
        <w:trPr>
          <w:trHeight w:val="442"/>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859"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r>
      <w:tr w:rsidR="00904D72" w:rsidRPr="00904D72" w:rsidTr="00720EA5">
        <w:trPr>
          <w:trHeight w:val="478"/>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Mimari proje, rölöve, restitüsyon, restorasyon projeleri, sokak sağlıklaştırma projeleri, yapı uygulama projeleri, kentsel tasarım projesi, imar planı, koruma amaçlı imar planı, uygulama imar planları, çevre düzeni planları, eylem planları hazırlama (stratejik, mekânsal, yapısal plan vb.)*</w:t>
            </w:r>
          </w:p>
        </w:tc>
        <w:tc>
          <w:tcPr>
            <w:tcW w:w="1843" w:type="dxa"/>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Proje müellifi</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904D72" w:rsidRPr="00904D72" w:rsidTr="00720EA5">
        <w:trPr>
          <w:trHeight w:val="414"/>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Proje ekibi</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904D72" w:rsidRPr="00904D72" w:rsidTr="00720EA5">
        <w:trPr>
          <w:trHeight w:val="406"/>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Proje ekibi yardımcısı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rPr>
          <w:trHeight w:val="118"/>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Danışman</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904D72" w:rsidRPr="00904D72" w:rsidTr="00720EA5">
        <w:trPr>
          <w:trHeight w:val="364"/>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Müellifi olduğu özgün yapı ve tasarımlarla sergi açma, proje uygulama,  gösteri, görüntülü eser gerçekleştirme,  resital vermek, konserlere solist veya icracı olarak katılmak gibi kişisel etkinlikler</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904D72" w:rsidRPr="00904D72" w:rsidTr="00720EA5">
        <w:trPr>
          <w:trHeight w:val="473"/>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rPr>
          <w:trHeight w:val="473"/>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Sergi, konser, gösteri, görüntülü eser gerçekleştirme, proje uygulama gibi karma sanat etkinliklerine bireysel veya ekip halinde katılma, TV/Radyo programlarına katılma</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904D72" w:rsidRPr="00904D72" w:rsidTr="00720EA5">
        <w:trPr>
          <w:trHeight w:val="334"/>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rPr>
          <w:trHeight w:val="426"/>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Jürili sanat, tasarım veya proje yarışmalarına katılma</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rPr>
          <w:trHeight w:val="435"/>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904D72" w:rsidRPr="00904D72" w:rsidTr="00720EA5">
        <w:trPr>
          <w:trHeight w:val="417"/>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Jürili sanat, tasarım veya proje yarışmalarında ödül alma</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904D72" w:rsidRPr="00904D72" w:rsidTr="00720EA5">
        <w:trPr>
          <w:trHeight w:val="212"/>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904D72" w:rsidRPr="00904D72" w:rsidTr="00720EA5">
        <w:trPr>
          <w:trHeight w:val="358"/>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Jürili belgesel, kısa film, film veya festivallere katılma</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904D72" w:rsidRPr="00904D72" w:rsidTr="00720EA5">
        <w:trPr>
          <w:trHeight w:val="372"/>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904D72" w:rsidRPr="00904D72" w:rsidTr="00720EA5">
        <w:trPr>
          <w:trHeight w:val="830"/>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Geçerli yasa ve yönetmelikler çerçevesinde ilgili kuruluşlar (meslek odaları, yerel yönetimler, bakanlıklar, uluslararası kuruluşlar) tarafından düzenlenen tasarım, planlama, mimarlık, kentsel tasarım ve mimarlık temel alanındaki yarışmalarda derece almış olmak (mansiyon dâhil).</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904D72" w:rsidRPr="00904D72" w:rsidTr="00720EA5">
        <w:trPr>
          <w:trHeight w:val="829"/>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904D72" w:rsidRPr="00904D72" w:rsidTr="00720EA5">
        <w:trPr>
          <w:trHeight w:val="521"/>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Adayın yapıtlarının ve icralarının resmî, özel kurum ve kuruluşlar tarafından yayımlanması veya satın alınması (sanat yapıtı, telif hakkı, proje bedeli, CD, DVD, VCD kaydı vb.)</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904D72" w:rsidRPr="00904D72" w:rsidTr="00720EA5">
        <w:trPr>
          <w:trHeight w:val="238"/>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rPr>
          <w:trHeight w:val="539"/>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Adayın yapıtlarının ve icralarının yayınlarda yer alması (kitap, ansiklopedi, dergi, belgesel, film)</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r w:rsidR="00904D72" w:rsidRPr="00904D72" w:rsidTr="00720EA5">
        <w:trPr>
          <w:trHeight w:val="200"/>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rPr>
          <w:trHeight w:val="334"/>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Sanat, proje ve tasarım yarışma jürilerinde görev almış olmak</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rPr>
          <w:trHeight w:val="399"/>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rPr>
          <w:trHeight w:val="399"/>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Çalıştay yürütücülüğü/moderatörlüğü</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15</w:t>
            </w:r>
          </w:p>
        </w:tc>
      </w:tr>
      <w:tr w:rsidR="00904D72" w:rsidRPr="00904D72" w:rsidTr="00720EA5">
        <w:trPr>
          <w:trHeight w:val="164"/>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rPr>
          <w:trHeight w:val="318"/>
        </w:trPr>
        <w:tc>
          <w:tcPr>
            <w:tcW w:w="5812" w:type="dxa"/>
            <w:vMerge w:val="restart"/>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lastRenderedPageBreak/>
              <w:t>Çalıştaylarda katılımcı</w:t>
            </w: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Uluslararası</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8</w:t>
            </w:r>
          </w:p>
        </w:tc>
      </w:tr>
      <w:tr w:rsidR="00904D72" w:rsidRPr="00904D72" w:rsidTr="00720EA5">
        <w:trPr>
          <w:trHeight w:val="310"/>
        </w:trPr>
        <w:tc>
          <w:tcPr>
            <w:tcW w:w="5812"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1843" w:type="dxa"/>
            <w:shd w:val="clear" w:color="auto" w:fill="auto"/>
            <w:vAlign w:val="center"/>
          </w:tcPr>
          <w:p w:rsidR="00904D72" w:rsidRPr="00904D72" w:rsidRDefault="00904D72" w:rsidP="00904D72">
            <w:pPr>
              <w:spacing w:after="160" w:line="252" w:lineRule="auto"/>
              <w:ind w:firstLine="30"/>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Ulusal</w:t>
            </w:r>
          </w:p>
        </w:tc>
        <w:tc>
          <w:tcPr>
            <w:tcW w:w="85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r>
    </w:tbl>
    <w:p w:rsidR="00904D72" w:rsidRPr="00904D72" w:rsidRDefault="00904D72" w:rsidP="00904D72">
      <w:pPr>
        <w:spacing w:after="160" w:line="252" w:lineRule="auto"/>
        <w:rPr>
          <w:rFonts w:ascii="Times New Roman" w:eastAsiaTheme="minorHAnsi" w:hAnsi="Times New Roman" w:cs="Times New Roman"/>
          <w:b/>
          <w:lang w:eastAsia="en-US"/>
        </w:rPr>
      </w:pPr>
      <w:r w:rsidRPr="00904D72">
        <w:rPr>
          <w:rFonts w:ascii="Times New Roman" w:eastAsiaTheme="minorHAnsi" w:hAnsi="Times New Roman" w:cs="Times New Roman"/>
          <w:b/>
          <w:sz w:val="20"/>
          <w:szCs w:val="20"/>
          <w:lang w:eastAsia="en-US"/>
        </w:rPr>
        <w:t>*</w:t>
      </w:r>
      <w:r w:rsidRPr="00904D72">
        <w:rPr>
          <w:rFonts w:ascii="Times New Roman" w:eastAsiaTheme="minorHAnsi" w:hAnsi="Times New Roman" w:cs="Times New Roman"/>
          <w:sz w:val="20"/>
          <w:szCs w:val="20"/>
          <w:lang w:eastAsia="en-US"/>
        </w:rPr>
        <w:t xml:space="preserve"> Döner sermaye işletmeleri, teknopark, ödüllü proje uygulama yarışmaları vb. faaliyet alanlarında, belediye, üniversite, bakanlık vb. resmî kurumlarda onaylı projeler.</w:t>
      </w:r>
    </w:p>
    <w:p w:rsidR="00904D72" w:rsidRPr="00904D72" w:rsidRDefault="00904D72" w:rsidP="00904D72">
      <w:pPr>
        <w:spacing w:after="160" w:line="252" w:lineRule="auto"/>
        <w:jc w:val="center"/>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br w:type="page"/>
      </w:r>
      <w:r w:rsidRPr="00904D72">
        <w:rPr>
          <w:rFonts w:ascii="Times New Roman" w:eastAsiaTheme="minorHAnsi" w:hAnsi="Times New Roman" w:cs="Times New Roman"/>
          <w:b/>
          <w:lang w:eastAsia="en-US"/>
        </w:rPr>
        <w:lastRenderedPageBreak/>
        <w:t>Tablo 2.  Eğitim-Öğretim, İdari ve Diğer Bilimsel Faaliyetler</w:t>
      </w:r>
    </w:p>
    <w:tbl>
      <w:tblPr>
        <w:tblW w:w="0" w:type="auto"/>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708"/>
        <w:gridCol w:w="1276"/>
        <w:gridCol w:w="5387"/>
        <w:gridCol w:w="589"/>
      </w:tblGrid>
      <w:tr w:rsidR="00904D72" w:rsidRPr="00904D72" w:rsidTr="00720EA5">
        <w:trPr>
          <w:trHeight w:val="442"/>
        </w:trPr>
        <w:tc>
          <w:tcPr>
            <w:tcW w:w="1708"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Faaliyet</w:t>
            </w:r>
          </w:p>
        </w:tc>
        <w:tc>
          <w:tcPr>
            <w:tcW w:w="6663" w:type="dxa"/>
            <w:gridSpan w:val="2"/>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
                <w:sz w:val="22"/>
                <w:szCs w:val="22"/>
                <w:lang w:eastAsia="en-US"/>
              </w:rPr>
              <w:t>Düzeyi</w:t>
            </w:r>
          </w:p>
        </w:tc>
        <w:tc>
          <w:tcPr>
            <w:tcW w:w="589"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0"/>
                <w:szCs w:val="20"/>
                <w:lang w:eastAsia="en-US"/>
              </w:rPr>
            </w:pPr>
            <w:r w:rsidRPr="00904D72">
              <w:rPr>
                <w:rFonts w:ascii="Times New Roman" w:eastAsiaTheme="minorHAnsi" w:hAnsi="Times New Roman" w:cs="Times New Roman"/>
                <w:b/>
                <w:bCs/>
                <w:sz w:val="20"/>
                <w:szCs w:val="20"/>
                <w:lang w:eastAsia="en-US"/>
              </w:rPr>
              <w:t>Puanı</w:t>
            </w:r>
          </w:p>
        </w:tc>
      </w:tr>
      <w:tr w:rsidR="00904D72" w:rsidRPr="00904D72" w:rsidTr="00720EA5">
        <w:trPr>
          <w:trHeight w:val="442"/>
        </w:trPr>
        <w:tc>
          <w:tcPr>
            <w:tcW w:w="1708"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6663" w:type="dxa"/>
            <w:gridSpan w:val="2"/>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c>
          <w:tcPr>
            <w:tcW w:w="589"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sz w:val="22"/>
                <w:szCs w:val="22"/>
                <w:lang w:eastAsia="en-US"/>
              </w:rPr>
            </w:pP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Davetli konuşmacı olmak</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 xml:space="preserve">Uluslararası kongre, konferans ve sempozyumlarda </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kongre, konferans ve sempozyumlarda</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rPr>
          <w:trHeight w:val="355"/>
        </w:trPr>
        <w:tc>
          <w:tcPr>
            <w:tcW w:w="1708" w:type="dxa"/>
            <w:vMerge/>
            <w:shd w:val="clear" w:color="auto" w:fill="auto"/>
            <w:vAlign w:val="center"/>
          </w:tcPr>
          <w:p w:rsidR="00904D72" w:rsidRPr="00904D72" w:rsidRDefault="00904D72" w:rsidP="00904D72">
            <w:pPr>
              <w:spacing w:after="160" w:line="252" w:lineRule="auto"/>
              <w:ind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Çalıştay ve mesleki kurslar</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Atıflar </w:t>
            </w: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ders kitabı niteliğindeki uluslararası yayınevleri tarafından basılan kitaplarda, adayın adı ile anılan formül, şema, grafik, tablo ve resimlere yer verilmesi (kendi eserlerindekiler hariç)</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ders kitabı niteliğindeki uluslararası yayınevleri tarafından basılan kitaplarda, SCI, AHCI, SSCI ve SCI-Expanded’e giren dergilerde yayınlanmış makalelerde (yazarı veya yazarlarından biri olarak yer aldığı makaleler hariç) adayın ismine ve değişik çalışmalarına yapılan atıfların her biri için (puan/yazar sayısı)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Diğer indekslere giren dergilerde yayınlanmış makalelerde veya uluslararası basılmış kongre bildirilerinde (yazarı veya yazarlarından biri olarak yer aldığı yayınları hariç) adayın ismine ve değişik çalışmalarına yapılan her atıf için (puan/yazar sayısı)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Hakemli dergiler, tezler, kongre özetleri, bildiri kitapları ve kitaplarda (yazarı veya yazarlarından biri olarak yer aldığı makaleler hariç) adayın ismine ve değişik çalışmalarına yapılan her atıf için (puan/yazar sayısı)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Ödüller</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bilim ve araştırmalar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bilim ve araştırmalar için *</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kongre en iyi bildiri (ilk üçe giren, derece paylaşımı dâhil)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kongre en iyi bildiri (ilk üçe giren, derece paylaşımı dâhil)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Bilimsel kurul /Sanat kurulu üyelikleri</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Yurtdışı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Yurtiçi **</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Burslar</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 bilim ve araştırmalar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 bilim ve araştırmalar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color w:val="000000"/>
                <w:sz w:val="22"/>
                <w:szCs w:val="22"/>
                <w:lang w:eastAsia="en-US"/>
              </w:rPr>
              <w:t>Süreli hakemli, uluslararası indekslerde taranan dergilerde görev almak (her bir dergi için)</w:t>
            </w:r>
          </w:p>
        </w:tc>
        <w:tc>
          <w:tcPr>
            <w:tcW w:w="1276"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 xml:space="preserve">Uluslararası </w:t>
            </w: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Editörlük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40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Yardımcı editörlük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30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Yayın Kurulu/Bilim Kurulu/Komisyonu üyeliği</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20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Misafir editörlük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color w:val="000000"/>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Hakemlik (en çok 3 (üç) )</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 xml:space="preserve">Ulusal </w:t>
            </w: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Editörlük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20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Yardımcı editörlük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15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Yayın Kurulu/Bilim Kurulu/Komisyonu üyeliği</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Misafir editörlük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color w:val="000000"/>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color w:val="000000"/>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color w:val="000000"/>
                <w:sz w:val="22"/>
                <w:szCs w:val="22"/>
                <w:lang w:eastAsia="en-US"/>
              </w:rPr>
            </w:pPr>
            <w:r w:rsidRPr="00904D72">
              <w:rPr>
                <w:rFonts w:ascii="Times New Roman" w:eastAsiaTheme="minorHAnsi" w:hAnsi="Times New Roman" w:cs="Times New Roman"/>
                <w:bCs/>
                <w:color w:val="000000"/>
                <w:sz w:val="22"/>
                <w:szCs w:val="22"/>
                <w:lang w:eastAsia="en-US"/>
              </w:rPr>
              <w:t>Hakemlik (en çok 3 (üç))</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color w:val="000000"/>
                <w:sz w:val="22"/>
                <w:szCs w:val="22"/>
                <w:lang w:eastAsia="en-US"/>
              </w:rPr>
            </w:pPr>
            <w:r w:rsidRPr="00904D72">
              <w:rPr>
                <w:rFonts w:ascii="Times New Roman" w:eastAsiaTheme="minorHAnsi" w:hAnsi="Times New Roman" w:cs="Times New Roman"/>
                <w:bCs/>
                <w:color w:val="000000"/>
                <w:sz w:val="22"/>
                <w:szCs w:val="22"/>
                <w:lang w:eastAsia="en-US"/>
              </w:rPr>
              <w:t>5</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Bilimsel </w:t>
            </w: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toplantı ***</w:t>
            </w:r>
          </w:p>
        </w:tc>
        <w:tc>
          <w:tcPr>
            <w:tcW w:w="1276"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Uluslararası</w:t>
            </w: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Düzenleme kurulu başkanlığı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Düzenleme kurulu üyeliği</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Bilim/Sanat  veya danışma kurulu üyeliği (en çok 1 (bir)/yıl)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Sekretarya/Raportör (en çok 1 (bir)/yıl)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1276" w:type="dxa"/>
            <w:vMerge w:val="restart"/>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Ulusal</w:t>
            </w: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Düzenleme komisyonu/kurulu başkanlığı, her biri için</w:t>
            </w:r>
          </w:p>
          <w:p w:rsidR="00904D72" w:rsidRPr="00904D72" w:rsidRDefault="00904D72" w:rsidP="00904D72">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(en çok 2/yıl)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 xml:space="preserve">Düzenleme komisyonu/kurulu üyeliği, her biri için </w:t>
            </w:r>
          </w:p>
          <w:p w:rsidR="00904D72" w:rsidRPr="00904D72" w:rsidRDefault="00904D72" w:rsidP="00904D72">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(en çok 2/yıl)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1276" w:type="dxa"/>
            <w:vMerge/>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p>
        </w:tc>
        <w:tc>
          <w:tcPr>
            <w:tcW w:w="5387" w:type="dxa"/>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Bilim veya kurulu üyeliği, her biri için (en çok 2 (iki)/yıl)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İdari görevler</w:t>
            </w: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(her bir yıl için)</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Rektör, Rektör Yardımcısı, Dekan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Dekan Vekili, Yüksekokul, Meslek Yüksekokulu, Enstitü ve Merkez Müdürlüğü,  Başhekimlik</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rPr>
          <w:trHeight w:val="363"/>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Dekan Yrd., Müdür Yrd.,  Bölüm Bşk, Başhekim Yrd. vb.</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15</w:t>
            </w:r>
          </w:p>
        </w:tc>
      </w:tr>
      <w:tr w:rsidR="00904D72" w:rsidRPr="00904D72" w:rsidTr="00720EA5">
        <w:trPr>
          <w:trHeight w:val="537"/>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Yönetim Kurulu, Senato ve Diğer Kurul Üyelikleri (Fakülte, Enstitü, Yüksekokul, Etik Kurulu), Bölüm Başkan Yrd.</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rPr>
          <w:trHeight w:val="349"/>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Koordinatörlük, komisyon üyeliği, anabilim/bilim dalı başkanlığı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rPr>
          <w:trHeight w:val="349"/>
        </w:trPr>
        <w:tc>
          <w:tcPr>
            <w:tcW w:w="1708" w:type="dxa"/>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Soruşturma</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Soruşturma yapmış veya yapıyor olmak (en çok 2 (iki) adet/yıl)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Eğitim öğretim ve</w:t>
            </w: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diğer resmî faaliyetler</w:t>
            </w:r>
          </w:p>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(her biri için)</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Yabancı dilde verilen lisansüstü dersleri (en çok 2 (iki) adet/yıl,  Dil bölümleri için bu madde uygulanmaz)</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Yabancı dilde verilen lisans dersleri (en çok 2 (iki) adet/yıl,  Dil bölümleri için bu madde uygulanmaz)</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Lisansüstü tez jüri üyelikleri (en çok 2 (iki) adet/yıl)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Lisansüstü dersleri (yılı ve sayısına bakılmaksızın toplam)</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Önlisans/Lisans dersleri (yılı ve sayısına bakılmaksızın toplam)</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Üniversite-Sanayi işbirliği için resmî görevlendirme (her yıl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5</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 xml:space="preserve">Rektörlük, Dekanlık veya Müdürlük tarafından idari ve sosyal aktiviteler için resmî görevlendirmeler </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Bilirkişilik, kayyımlık ve eğiticilik (en çok 2 (iki) adet 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Kamu veya özel sektörde danışman vb. olarak resmî bir görev (her yıl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3</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Alanı ile ilgili basında mülakat vermek (yazılı/görsel, en çok 5 (beş) adet /yıl)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rPr>
          <w:trHeight w:val="393"/>
        </w:trPr>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Spor branşlarında görev almak</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Milli takımlarda görev almak (her bir yıl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20</w:t>
            </w:r>
          </w:p>
        </w:tc>
      </w:tr>
      <w:tr w:rsidR="00904D72" w:rsidRPr="00904D72" w:rsidTr="00720EA5">
        <w:trPr>
          <w:trHeight w:val="393"/>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takımlarını müsabakalara hazırlamak ve götürmek  (her yıl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rPr>
          <w:trHeight w:val="393"/>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Üniversite takımlarını müsabakalarında dereceye girmek (her yıl için)</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rPr>
          <w:trHeight w:val="393"/>
        </w:trPr>
        <w:tc>
          <w:tcPr>
            <w:tcW w:w="1708" w:type="dxa"/>
            <w:vMerge w:val="restart"/>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Danışmanlık****</w:t>
            </w: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Doktora veya Tıpta uzmanlık (her bir öğrenci)</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10</w:t>
            </w:r>
          </w:p>
        </w:tc>
      </w:tr>
      <w:tr w:rsidR="00904D72" w:rsidRPr="00904D72" w:rsidTr="00720EA5">
        <w:trPr>
          <w:trHeight w:val="385"/>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Yüksek Lisans (her bir öğrenci)</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4</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Lisans veya Ön lisans (her bir 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r>
      <w:tr w:rsidR="00904D72" w:rsidRPr="00904D72" w:rsidTr="00720EA5">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Öğrenci proje yarışmaları</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r>
      <w:tr w:rsidR="00904D72" w:rsidRPr="00904D72" w:rsidTr="00720EA5">
        <w:trPr>
          <w:trHeight w:val="42"/>
        </w:trPr>
        <w:tc>
          <w:tcPr>
            <w:tcW w:w="1708" w:type="dxa"/>
            <w:vMerge/>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2"/>
                <w:szCs w:val="22"/>
                <w:lang w:eastAsia="en-US"/>
              </w:rPr>
            </w:pPr>
          </w:p>
        </w:tc>
        <w:tc>
          <w:tcPr>
            <w:tcW w:w="6663" w:type="dxa"/>
            <w:gridSpan w:val="2"/>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Öğrenci Kulübü/Topluluğu (her bir yıl)</w:t>
            </w:r>
          </w:p>
        </w:tc>
        <w:tc>
          <w:tcPr>
            <w:tcW w:w="589"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2</w:t>
            </w:r>
          </w:p>
        </w:tc>
      </w:tr>
      <w:tr w:rsidR="00904D72" w:rsidRPr="00904D72" w:rsidTr="00720EA5">
        <w:trPr>
          <w:trHeight w:val="42"/>
        </w:trPr>
        <w:tc>
          <w:tcPr>
            <w:tcW w:w="1708" w:type="dxa"/>
            <w:shd w:val="clear" w:color="auto" w:fill="auto"/>
            <w:vAlign w:val="center"/>
          </w:tcPr>
          <w:p w:rsidR="00904D72" w:rsidRPr="00904D72" w:rsidRDefault="00904D72" w:rsidP="00904D72">
            <w:pPr>
              <w:spacing w:after="160" w:line="252" w:lineRule="auto"/>
              <w:ind w:left="149" w:hanging="7"/>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Eş veya ikinci danışmanlık</w:t>
            </w:r>
          </w:p>
        </w:tc>
        <w:tc>
          <w:tcPr>
            <w:tcW w:w="7252" w:type="dxa"/>
            <w:gridSpan w:val="3"/>
            <w:shd w:val="clear" w:color="auto" w:fill="auto"/>
            <w:vAlign w:val="center"/>
          </w:tcPr>
          <w:p w:rsidR="00904D72" w:rsidRPr="00904D72" w:rsidRDefault="00904D72" w:rsidP="00904D72">
            <w:pPr>
              <w:spacing w:after="160" w:line="252" w:lineRule="auto"/>
              <w:ind w:left="72"/>
              <w:rPr>
                <w:rFonts w:ascii="Times New Roman" w:eastAsiaTheme="minorHAnsi" w:hAnsi="Times New Roman" w:cs="Times New Roman"/>
                <w:bCs/>
                <w:sz w:val="20"/>
                <w:szCs w:val="20"/>
                <w:lang w:eastAsia="en-US"/>
              </w:rPr>
            </w:pPr>
            <w:r w:rsidRPr="00904D72">
              <w:rPr>
                <w:rFonts w:ascii="Times New Roman" w:eastAsiaTheme="minorHAnsi" w:hAnsi="Times New Roman" w:cs="Times New Roman"/>
                <w:bCs/>
                <w:sz w:val="20"/>
                <w:szCs w:val="20"/>
                <w:lang w:eastAsia="en-US"/>
              </w:rPr>
              <w:t xml:space="preserve">Yukarıdaki danışmanlık puanlarının yarısını alır </w:t>
            </w:r>
          </w:p>
        </w:tc>
      </w:tr>
    </w:tbl>
    <w:p w:rsidR="00904D72" w:rsidRPr="00904D72" w:rsidRDefault="00904D72" w:rsidP="00904D72">
      <w:pPr>
        <w:spacing w:beforeAutospacing="1" w:after="120" w:afterAutospacing="1"/>
        <w:rPr>
          <w:rFonts w:ascii="Times New Roman" w:hAnsi="Times New Roman" w:cs="Times New Roman"/>
          <w:b/>
          <w:bCs/>
          <w:sz w:val="20"/>
          <w:szCs w:val="20"/>
        </w:rPr>
      </w:pPr>
      <w:r w:rsidRPr="00904D72">
        <w:rPr>
          <w:rFonts w:ascii="Times New Roman" w:hAnsi="Times New Roman" w:cs="Times New Roman"/>
          <w:b/>
          <w:bCs/>
          <w:sz w:val="20"/>
          <w:szCs w:val="20"/>
        </w:rPr>
        <w:t>*:</w:t>
      </w:r>
      <w:r w:rsidRPr="00904D72">
        <w:rPr>
          <w:rFonts w:ascii="Times New Roman" w:hAnsi="Times New Roman" w:cs="Times New Roman"/>
          <w:sz w:val="20"/>
          <w:szCs w:val="20"/>
        </w:rPr>
        <w:t xml:space="preserve"> </w:t>
      </w:r>
      <w:r w:rsidRPr="00904D72">
        <w:rPr>
          <w:rFonts w:ascii="Times New Roman" w:hAnsi="Times New Roman" w:cs="Times New Roman"/>
          <w:bCs/>
          <w:sz w:val="20"/>
          <w:szCs w:val="20"/>
        </w:rPr>
        <w:t>TÜBİTAK, TÜBA, BAKANLIKLAR, Kültür Varlıklarını Koruma Yüksek Kurulu, Tabiat Varlıklarını Koruma Genel Müdürlüğü, Atatürk Kültür Dil ve Tarih Yüksek Kurumu, Yüksek Din Kurulu vb. resmî, kültürel ve bilimsel kuruluşlar tarafından verilen ödüller.</w:t>
      </w:r>
    </w:p>
    <w:p w:rsidR="00904D72" w:rsidRPr="00904D72" w:rsidRDefault="00904D72" w:rsidP="00904D72">
      <w:pPr>
        <w:spacing w:beforeAutospacing="1" w:after="120" w:afterAutospacing="1"/>
        <w:rPr>
          <w:rFonts w:ascii="Times New Roman" w:hAnsi="Times New Roman" w:cs="Times New Roman"/>
          <w:b/>
          <w:sz w:val="20"/>
          <w:szCs w:val="20"/>
        </w:rPr>
      </w:pPr>
      <w:r w:rsidRPr="00904D72">
        <w:rPr>
          <w:rFonts w:ascii="Times New Roman" w:hAnsi="Times New Roman" w:cs="Times New Roman"/>
          <w:b/>
          <w:bCs/>
          <w:sz w:val="20"/>
          <w:szCs w:val="20"/>
        </w:rPr>
        <w:t>**:</w:t>
      </w:r>
      <w:r w:rsidRPr="00904D72">
        <w:rPr>
          <w:rFonts w:ascii="Times New Roman" w:hAnsi="Times New Roman" w:cs="Times New Roman"/>
          <w:bCs/>
          <w:sz w:val="20"/>
          <w:szCs w:val="20"/>
        </w:rPr>
        <w:t xml:space="preserve"> TÜBİTAK, TÜBA, YÖK, BAKANLIKLAR, ÖSYM, TIPTA UZMANLIK KURULU, Kültür Varlıklarını Koruma Yüksek Kurulu, Tabiat Varlıklarını Koruma Genel Müdürlüğü, Atatürk Kültür Dil ve Tarih Yüksek Kurumu, Yüksek Din Kurulu vb. resmî, kültürel ve bilimsel kuruluşların bilimsel kurul üyelikleri.</w:t>
      </w:r>
    </w:p>
    <w:p w:rsidR="00904D72" w:rsidRPr="00904D72" w:rsidRDefault="00904D72" w:rsidP="00904D72">
      <w:pPr>
        <w:spacing w:after="160" w:line="252" w:lineRule="auto"/>
        <w:rPr>
          <w:rFonts w:ascii="Times New Roman" w:eastAsiaTheme="minorHAnsi" w:hAnsi="Times New Roman" w:cs="Times New Roman"/>
          <w:b/>
          <w:bCs/>
          <w:sz w:val="20"/>
          <w:szCs w:val="20"/>
          <w:lang w:eastAsia="en-US"/>
        </w:rPr>
      </w:pPr>
      <w:r w:rsidRPr="00904D72">
        <w:rPr>
          <w:rFonts w:ascii="Times New Roman" w:eastAsiaTheme="minorHAnsi" w:hAnsi="Times New Roman" w:cs="Times New Roman"/>
          <w:b/>
          <w:sz w:val="20"/>
          <w:szCs w:val="20"/>
          <w:lang w:eastAsia="en-US"/>
        </w:rPr>
        <w:t>***:</w:t>
      </w:r>
      <w:r w:rsidRPr="00904D72">
        <w:rPr>
          <w:rFonts w:ascii="Times New Roman" w:eastAsiaTheme="minorHAnsi" w:hAnsi="Times New Roman" w:cs="Times New Roman"/>
          <w:sz w:val="20"/>
          <w:szCs w:val="20"/>
          <w:lang w:eastAsia="en-US"/>
        </w:rPr>
        <w:t xml:space="preserve"> Sempozyum, kongre, konferans, çalıştay, yarışma vb.</w:t>
      </w:r>
    </w:p>
    <w:p w:rsidR="00904D72" w:rsidRPr="00904D72" w:rsidRDefault="00904D72" w:rsidP="00904D72">
      <w:pPr>
        <w:spacing w:beforeAutospacing="1" w:after="120" w:afterAutospacing="1"/>
        <w:rPr>
          <w:rFonts w:ascii="Times New Roman" w:hAnsi="Times New Roman" w:cs="Times New Roman"/>
          <w:bCs/>
          <w:sz w:val="20"/>
          <w:szCs w:val="20"/>
        </w:rPr>
      </w:pPr>
      <w:r w:rsidRPr="00904D72">
        <w:rPr>
          <w:rFonts w:ascii="Times New Roman" w:hAnsi="Times New Roman" w:cs="Times New Roman"/>
          <w:b/>
          <w:bCs/>
          <w:sz w:val="20"/>
          <w:szCs w:val="20"/>
        </w:rPr>
        <w:t>****:</w:t>
      </w:r>
      <w:r w:rsidRPr="00904D72">
        <w:rPr>
          <w:rFonts w:ascii="Times New Roman" w:hAnsi="Times New Roman" w:cs="Times New Roman"/>
          <w:bCs/>
          <w:sz w:val="20"/>
          <w:szCs w:val="20"/>
        </w:rPr>
        <w:t xml:space="preserve"> Danışmanlıklardan alınacak puanlar, toplamda 50 puanı aşamaz.</w:t>
      </w:r>
    </w:p>
    <w:p w:rsidR="00904D72" w:rsidRPr="00904D72" w:rsidRDefault="00904D72" w:rsidP="00904D72">
      <w:pPr>
        <w:spacing w:beforeAutospacing="1" w:after="120" w:afterAutospacing="1"/>
        <w:rPr>
          <w:rFonts w:ascii="Times New Roman" w:hAnsi="Times New Roman" w:cs="Times New Roman"/>
          <w:bCs/>
          <w:sz w:val="20"/>
          <w:szCs w:val="20"/>
        </w:rPr>
      </w:pPr>
    </w:p>
    <w:p w:rsidR="00904D72" w:rsidRPr="00904D72" w:rsidRDefault="00904D72" w:rsidP="00904D72">
      <w:pPr>
        <w:spacing w:beforeAutospacing="1" w:after="120" w:afterAutospacing="1"/>
        <w:jc w:val="center"/>
        <w:rPr>
          <w:rFonts w:ascii="Times New Roman" w:hAnsi="Times New Roman" w:cs="Times New Roman"/>
          <w:b/>
        </w:rPr>
      </w:pPr>
      <w:r w:rsidRPr="00904D72">
        <w:rPr>
          <w:rFonts w:ascii="Times New Roman" w:hAnsi="Times New Roman" w:cs="Times New Roman"/>
          <w:b/>
        </w:rPr>
        <w:t>Tablo 3. Tablo 1a ve b’deki</w:t>
      </w:r>
    </w:p>
    <w:p w:rsidR="00904D72" w:rsidRPr="00904D72" w:rsidRDefault="00904D72" w:rsidP="00904D72">
      <w:pPr>
        <w:spacing w:after="160" w:line="252" w:lineRule="auto"/>
        <w:jc w:val="center"/>
        <w:rPr>
          <w:rFonts w:ascii="Times New Roman" w:eastAsiaTheme="minorHAnsi" w:hAnsi="Times New Roman" w:cs="Times New Roman"/>
          <w:b/>
          <w:lang w:eastAsia="en-US"/>
        </w:rPr>
      </w:pPr>
      <w:r w:rsidRPr="00904D72">
        <w:rPr>
          <w:rFonts w:ascii="Times New Roman" w:eastAsiaTheme="minorHAnsi" w:hAnsi="Times New Roman" w:cs="Times New Roman"/>
          <w:b/>
          <w:lang w:eastAsia="en-US"/>
        </w:rPr>
        <w:t>Yayınlarda Kullanılacak Katkı Oranları Hesabı (*,**)</w:t>
      </w:r>
    </w:p>
    <w:p w:rsidR="00904D72" w:rsidRPr="00904D72" w:rsidRDefault="00904D72" w:rsidP="00904D72">
      <w:pPr>
        <w:spacing w:after="160" w:line="252" w:lineRule="auto"/>
        <w:jc w:val="center"/>
        <w:rPr>
          <w:rFonts w:ascii="Times New Roman" w:eastAsiaTheme="minorHAnsi" w:hAnsi="Times New Roman" w:cs="Times New Roman"/>
          <w:lang w:eastAsia="en-US"/>
        </w:rPr>
      </w:pPr>
    </w:p>
    <w:tbl>
      <w:tblPr>
        <w:tblW w:w="39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015"/>
        <w:gridCol w:w="1275"/>
        <w:gridCol w:w="1701"/>
      </w:tblGrid>
      <w:tr w:rsidR="00904D72" w:rsidRPr="00904D72" w:rsidTr="00720EA5">
        <w:trPr>
          <w:jc w:val="center"/>
        </w:trPr>
        <w:tc>
          <w:tcPr>
            <w:tcW w:w="101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Yazar</w:t>
            </w:r>
          </w:p>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sayısı</w:t>
            </w: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Yazar</w:t>
            </w:r>
          </w:p>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sıra no</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 xml:space="preserve">Tam Puanın </w:t>
            </w:r>
          </w:p>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w:t>
            </w:r>
          </w:p>
        </w:tc>
      </w:tr>
      <w:tr w:rsidR="00904D72" w:rsidRPr="00904D72" w:rsidTr="00720EA5">
        <w:trPr>
          <w:jc w:val="center"/>
        </w:trPr>
        <w:tc>
          <w:tcPr>
            <w:tcW w:w="101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bCs/>
                <w:sz w:val="22"/>
                <w:szCs w:val="22"/>
                <w:lang w:eastAsia="en-US"/>
              </w:rPr>
            </w:pPr>
            <w:r w:rsidRPr="00904D72">
              <w:rPr>
                <w:rFonts w:ascii="Times New Roman" w:eastAsiaTheme="minorHAnsi" w:hAnsi="Times New Roman" w:cs="Times New Roman"/>
                <w:bCs/>
                <w:sz w:val="22"/>
                <w:szCs w:val="22"/>
                <w:lang w:eastAsia="en-US"/>
              </w:rPr>
              <w:t>1</w:t>
            </w: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bCs/>
                <w:sz w:val="22"/>
                <w:szCs w:val="22"/>
                <w:lang w:eastAsia="en-US"/>
              </w:rPr>
              <w:t>1</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100</w:t>
            </w:r>
          </w:p>
        </w:tc>
      </w:tr>
      <w:tr w:rsidR="00904D72" w:rsidRPr="00904D72" w:rsidTr="00720EA5">
        <w:trPr>
          <w:trHeight w:val="214"/>
          <w:jc w:val="center"/>
        </w:trPr>
        <w:tc>
          <w:tcPr>
            <w:tcW w:w="1015"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85</w:t>
            </w:r>
          </w:p>
        </w:tc>
      </w:tr>
      <w:tr w:rsidR="00904D72" w:rsidRPr="00904D72" w:rsidTr="00720EA5">
        <w:trPr>
          <w:trHeight w:val="214"/>
          <w:jc w:val="center"/>
        </w:trPr>
        <w:tc>
          <w:tcPr>
            <w:tcW w:w="1015" w:type="dxa"/>
            <w:vMerge/>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70</w:t>
            </w:r>
          </w:p>
        </w:tc>
      </w:tr>
      <w:tr w:rsidR="00904D72" w:rsidRPr="00904D72" w:rsidTr="00720EA5">
        <w:trPr>
          <w:trHeight w:val="217"/>
          <w:jc w:val="center"/>
        </w:trPr>
        <w:tc>
          <w:tcPr>
            <w:tcW w:w="1015"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75</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904D72" w:rsidRPr="00904D72" w:rsidTr="00720EA5">
        <w:trPr>
          <w:trHeight w:val="214"/>
          <w:jc w:val="center"/>
        </w:trPr>
        <w:tc>
          <w:tcPr>
            <w:tcW w:w="1015"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70</w:t>
            </w:r>
          </w:p>
        </w:tc>
      </w:tr>
      <w:tr w:rsidR="00904D72" w:rsidRPr="00904D72" w:rsidTr="00720EA5">
        <w:trPr>
          <w:trHeight w:val="214"/>
          <w:jc w:val="center"/>
        </w:trPr>
        <w:tc>
          <w:tcPr>
            <w:tcW w:w="1015" w:type="dxa"/>
            <w:vMerge/>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904D72" w:rsidRPr="00904D72" w:rsidTr="00720EA5">
        <w:trPr>
          <w:trHeight w:val="214"/>
          <w:jc w:val="center"/>
        </w:trPr>
        <w:tc>
          <w:tcPr>
            <w:tcW w:w="1015" w:type="dxa"/>
            <w:vMerge/>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904D72" w:rsidRPr="00904D72" w:rsidTr="00720EA5">
        <w:trPr>
          <w:trHeight w:val="214"/>
          <w:jc w:val="center"/>
        </w:trPr>
        <w:tc>
          <w:tcPr>
            <w:tcW w:w="1015" w:type="dxa"/>
            <w:vMerge/>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904D72" w:rsidRPr="00904D72" w:rsidTr="00720EA5">
        <w:trPr>
          <w:trHeight w:val="219"/>
          <w:jc w:val="center"/>
        </w:trPr>
        <w:tc>
          <w:tcPr>
            <w:tcW w:w="1015" w:type="dxa"/>
            <w:vMerge w:val="restart"/>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 ve üstü</w:t>
            </w: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60</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50</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40</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4</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30</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5</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20</w:t>
            </w:r>
          </w:p>
        </w:tc>
      </w:tr>
      <w:tr w:rsidR="00904D72" w:rsidRPr="00904D72" w:rsidTr="00720EA5">
        <w:trPr>
          <w:trHeight w:val="215"/>
          <w:jc w:val="center"/>
        </w:trPr>
        <w:tc>
          <w:tcPr>
            <w:tcW w:w="1015" w:type="dxa"/>
            <w:vMerge/>
            <w:shd w:val="clear" w:color="auto" w:fill="auto"/>
            <w:vAlign w:val="center"/>
          </w:tcPr>
          <w:p w:rsidR="00904D72" w:rsidRPr="00904D72" w:rsidRDefault="00904D72" w:rsidP="00904D72">
            <w:pPr>
              <w:spacing w:after="160" w:line="252" w:lineRule="auto"/>
              <w:rPr>
                <w:rFonts w:ascii="Times New Roman" w:eastAsiaTheme="minorHAnsi" w:hAnsi="Times New Roman" w:cs="Times New Roman"/>
                <w:b/>
                <w:sz w:val="22"/>
                <w:szCs w:val="22"/>
                <w:lang w:eastAsia="en-US"/>
              </w:rPr>
            </w:pPr>
          </w:p>
        </w:tc>
        <w:tc>
          <w:tcPr>
            <w:tcW w:w="1275" w:type="dxa"/>
            <w:shd w:val="clear" w:color="auto" w:fill="auto"/>
            <w:vAlign w:val="center"/>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6 ve üstü</w:t>
            </w:r>
          </w:p>
        </w:tc>
        <w:tc>
          <w:tcPr>
            <w:tcW w:w="1701" w:type="dxa"/>
          </w:tcPr>
          <w:p w:rsidR="00904D72" w:rsidRPr="00904D72" w:rsidRDefault="00904D72" w:rsidP="00904D72">
            <w:pPr>
              <w:spacing w:after="160" w:line="252" w:lineRule="auto"/>
              <w:jc w:val="center"/>
              <w:rPr>
                <w:rFonts w:ascii="Times New Roman" w:eastAsiaTheme="minorHAnsi" w:hAnsi="Times New Roman" w:cs="Times New Roman"/>
                <w:sz w:val="22"/>
                <w:szCs w:val="22"/>
                <w:lang w:eastAsia="en-US"/>
              </w:rPr>
            </w:pPr>
            <w:r w:rsidRPr="00904D72">
              <w:rPr>
                <w:rFonts w:ascii="Times New Roman" w:eastAsiaTheme="minorHAnsi" w:hAnsi="Times New Roman" w:cs="Times New Roman"/>
                <w:sz w:val="22"/>
                <w:szCs w:val="22"/>
                <w:lang w:eastAsia="en-US"/>
              </w:rPr>
              <w:t>10</w:t>
            </w:r>
          </w:p>
        </w:tc>
      </w:tr>
    </w:tbl>
    <w:p w:rsidR="00904D72" w:rsidRPr="00904D72" w:rsidRDefault="00904D72" w:rsidP="00904D72">
      <w:pPr>
        <w:spacing w:after="160" w:line="252" w:lineRule="auto"/>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 xml:space="preserve">*: Sorumlu yazar’a </w:t>
      </w:r>
      <w:r w:rsidRPr="00904D72">
        <w:rPr>
          <w:rFonts w:ascii="Times New Roman" w:eastAsiaTheme="minorHAnsi" w:hAnsi="Times New Roman" w:cs="Times New Roman"/>
          <w:i/>
          <w:sz w:val="20"/>
          <w:szCs w:val="20"/>
          <w:lang w:eastAsia="en-US"/>
        </w:rPr>
        <w:t xml:space="preserve">(corresponding author), </w:t>
      </w:r>
      <w:r w:rsidRPr="00904D72">
        <w:rPr>
          <w:rFonts w:ascii="Times New Roman" w:eastAsiaTheme="minorHAnsi" w:hAnsi="Times New Roman" w:cs="Times New Roman"/>
          <w:sz w:val="20"/>
          <w:szCs w:val="20"/>
          <w:lang w:eastAsia="en-US"/>
        </w:rPr>
        <w:t>tekabül eden puanın % 15’i  ilave edilir,</w:t>
      </w:r>
    </w:p>
    <w:p w:rsidR="00904D72" w:rsidRPr="00904D72" w:rsidRDefault="00904D72" w:rsidP="00904D72">
      <w:pPr>
        <w:spacing w:after="160" w:line="252" w:lineRule="auto"/>
        <w:rPr>
          <w:rFonts w:ascii="Times New Roman" w:eastAsiaTheme="minorHAnsi" w:hAnsi="Times New Roman" w:cs="Times New Roman"/>
          <w:sz w:val="20"/>
          <w:szCs w:val="20"/>
          <w:lang w:eastAsia="en-US"/>
        </w:rPr>
      </w:pPr>
      <w:r w:rsidRPr="00904D72">
        <w:rPr>
          <w:rFonts w:ascii="Times New Roman" w:eastAsiaTheme="minorHAnsi" w:hAnsi="Times New Roman" w:cs="Times New Roman"/>
          <w:sz w:val="20"/>
          <w:szCs w:val="20"/>
          <w:lang w:eastAsia="en-US"/>
        </w:rPr>
        <w:t>**:</w:t>
      </w:r>
      <w:r w:rsidRPr="00904D72">
        <w:rPr>
          <w:rFonts w:ascii="Times New Roman" w:eastAsiaTheme="minorHAnsi" w:hAnsi="Times New Roman" w:cs="Times New Roman"/>
          <w:sz w:val="20"/>
          <w:szCs w:val="20"/>
          <w:vertAlign w:val="superscript"/>
          <w:lang w:eastAsia="en-US"/>
        </w:rPr>
        <w:t xml:space="preserve"> </w:t>
      </w:r>
      <w:r w:rsidRPr="00904D72">
        <w:rPr>
          <w:rFonts w:ascii="Times New Roman" w:eastAsiaTheme="minorHAnsi" w:hAnsi="Times New Roman" w:cs="Times New Roman"/>
          <w:sz w:val="20"/>
          <w:szCs w:val="20"/>
          <w:lang w:eastAsia="en-US"/>
        </w:rPr>
        <w:t xml:space="preserve">Bir çalışmanın birden fazla aynı isim ve içerikle bildiri, makale, tez, kitap vb. olarak sunulması durumunda, yalnızca en yüksek puanlı olanı dikkate alınır. </w:t>
      </w:r>
    </w:p>
    <w:p w:rsidR="00904D72" w:rsidRPr="00904D72" w:rsidRDefault="00904D72" w:rsidP="00904D72">
      <w:pPr>
        <w:tabs>
          <w:tab w:val="left" w:pos="851"/>
          <w:tab w:val="left" w:pos="1134"/>
        </w:tabs>
        <w:ind w:left="1080"/>
        <w:rPr>
          <w:rFonts w:ascii="Times New Roman" w:hAnsi="Times New Roman" w:cs="Times New Roman"/>
          <w:b/>
        </w:rPr>
      </w:pPr>
    </w:p>
    <w:p w:rsidR="00802437" w:rsidRPr="00904D72" w:rsidRDefault="00802437" w:rsidP="00904D72"/>
    <w:sectPr w:rsidR="00802437" w:rsidRPr="00904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4B" w:rsidRDefault="0044464B" w:rsidP="0018528A">
      <w:r>
        <w:separator/>
      </w:r>
    </w:p>
  </w:endnote>
  <w:endnote w:type="continuationSeparator" w:id="0">
    <w:p w:rsidR="0044464B" w:rsidRDefault="0044464B" w:rsidP="0018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4B" w:rsidRDefault="0044464B" w:rsidP="0018528A">
      <w:r>
        <w:separator/>
      </w:r>
    </w:p>
  </w:footnote>
  <w:footnote w:type="continuationSeparator" w:id="0">
    <w:p w:rsidR="0044464B" w:rsidRDefault="0044464B" w:rsidP="0018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8"/>
    <w:lvl w:ilvl="0">
      <w:start w:val="1"/>
      <w:numFmt w:val="decimal"/>
      <w:lvlText w:val="%1."/>
      <w:lvlJc w:val="left"/>
      <w:pPr>
        <w:tabs>
          <w:tab w:val="num" w:pos="0"/>
        </w:tabs>
        <w:ind w:left="1776" w:hanging="360"/>
      </w:pPr>
      <w:rPr>
        <w:b/>
        <w:color w:val="000000"/>
        <w:sz w:val="24"/>
        <w:szCs w:val="24"/>
      </w:rPr>
    </w:lvl>
  </w:abstractNum>
  <w:abstractNum w:abstractNumId="1" w15:restartNumberingAfterBreak="0">
    <w:nsid w:val="018A30F6"/>
    <w:multiLevelType w:val="hybridMultilevel"/>
    <w:tmpl w:val="D5F2426E"/>
    <w:lvl w:ilvl="0" w:tplc="041F000F">
      <w:start w:val="1"/>
      <w:numFmt w:val="decimal"/>
      <w:lvlText w:val="%1."/>
      <w:lvlJc w:val="left"/>
      <w:pPr>
        <w:ind w:left="1261" w:hanging="360"/>
      </w:pPr>
      <w:rPr>
        <w:b/>
        <w:caps/>
      </w:rPr>
    </w:lvl>
    <w:lvl w:ilvl="1" w:tplc="041F0019" w:tentative="1">
      <w:start w:val="1"/>
      <w:numFmt w:val="lowerLetter"/>
      <w:lvlText w:val="%2."/>
      <w:lvlJc w:val="left"/>
      <w:pPr>
        <w:ind w:left="1981" w:hanging="360"/>
      </w:pPr>
    </w:lvl>
    <w:lvl w:ilvl="2" w:tplc="041F001B" w:tentative="1">
      <w:start w:val="1"/>
      <w:numFmt w:val="lowerRoman"/>
      <w:lvlText w:val="%3."/>
      <w:lvlJc w:val="right"/>
      <w:pPr>
        <w:ind w:left="2701" w:hanging="180"/>
      </w:pPr>
    </w:lvl>
    <w:lvl w:ilvl="3" w:tplc="041F000F" w:tentative="1">
      <w:start w:val="1"/>
      <w:numFmt w:val="decimal"/>
      <w:lvlText w:val="%4."/>
      <w:lvlJc w:val="left"/>
      <w:pPr>
        <w:ind w:left="3421" w:hanging="360"/>
      </w:pPr>
    </w:lvl>
    <w:lvl w:ilvl="4" w:tplc="041F0019" w:tentative="1">
      <w:start w:val="1"/>
      <w:numFmt w:val="lowerLetter"/>
      <w:lvlText w:val="%5."/>
      <w:lvlJc w:val="left"/>
      <w:pPr>
        <w:ind w:left="4141" w:hanging="360"/>
      </w:pPr>
    </w:lvl>
    <w:lvl w:ilvl="5" w:tplc="041F001B" w:tentative="1">
      <w:start w:val="1"/>
      <w:numFmt w:val="lowerRoman"/>
      <w:lvlText w:val="%6."/>
      <w:lvlJc w:val="right"/>
      <w:pPr>
        <w:ind w:left="4861" w:hanging="180"/>
      </w:pPr>
    </w:lvl>
    <w:lvl w:ilvl="6" w:tplc="041F000F" w:tentative="1">
      <w:start w:val="1"/>
      <w:numFmt w:val="decimal"/>
      <w:lvlText w:val="%7."/>
      <w:lvlJc w:val="left"/>
      <w:pPr>
        <w:ind w:left="5581" w:hanging="360"/>
      </w:pPr>
    </w:lvl>
    <w:lvl w:ilvl="7" w:tplc="041F0019" w:tentative="1">
      <w:start w:val="1"/>
      <w:numFmt w:val="lowerLetter"/>
      <w:lvlText w:val="%8."/>
      <w:lvlJc w:val="left"/>
      <w:pPr>
        <w:ind w:left="6301" w:hanging="360"/>
      </w:pPr>
    </w:lvl>
    <w:lvl w:ilvl="8" w:tplc="041F001B" w:tentative="1">
      <w:start w:val="1"/>
      <w:numFmt w:val="lowerRoman"/>
      <w:lvlText w:val="%9."/>
      <w:lvlJc w:val="right"/>
      <w:pPr>
        <w:ind w:left="7021" w:hanging="180"/>
      </w:pPr>
    </w:lvl>
  </w:abstractNum>
  <w:abstractNum w:abstractNumId="2" w15:restartNumberingAfterBreak="0">
    <w:nsid w:val="0BF57192"/>
    <w:multiLevelType w:val="hybridMultilevel"/>
    <w:tmpl w:val="C67E8052"/>
    <w:lvl w:ilvl="0" w:tplc="041F0017">
      <w:start w:val="1"/>
      <w:numFmt w:val="lowerLetter"/>
      <w:lvlText w:val="%1)"/>
      <w:lvlJc w:val="left"/>
      <w:pPr>
        <w:ind w:left="1984" w:hanging="360"/>
      </w:p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3" w15:restartNumberingAfterBreak="0">
    <w:nsid w:val="0D797C3E"/>
    <w:multiLevelType w:val="hybridMultilevel"/>
    <w:tmpl w:val="749CF046"/>
    <w:lvl w:ilvl="0" w:tplc="4FD898EA">
      <w:start w:val="1"/>
      <w:numFmt w:val="lowerLetter"/>
      <w:lvlText w:val="%1)"/>
      <w:lvlJc w:val="left"/>
      <w:pPr>
        <w:ind w:left="1984"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4" w15:restartNumberingAfterBreak="0">
    <w:nsid w:val="0EDA7832"/>
    <w:multiLevelType w:val="hybridMultilevel"/>
    <w:tmpl w:val="5828812A"/>
    <w:lvl w:ilvl="0" w:tplc="71A8C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8919BA"/>
    <w:multiLevelType w:val="hybridMultilevel"/>
    <w:tmpl w:val="A6F81ED4"/>
    <w:lvl w:ilvl="0" w:tplc="F4FE4998">
      <w:start w:val="1"/>
      <w:numFmt w:val="decimal"/>
      <w:lvlText w:val="%1."/>
      <w:lvlJc w:val="left"/>
      <w:pPr>
        <w:ind w:left="2340" w:hanging="360"/>
      </w:pPr>
      <w:rPr>
        <w:color w:val="000000"/>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6" w15:restartNumberingAfterBreak="0">
    <w:nsid w:val="111A4759"/>
    <w:multiLevelType w:val="hybridMultilevel"/>
    <w:tmpl w:val="FD4E4EFC"/>
    <w:lvl w:ilvl="0" w:tplc="8FECCF20">
      <w:start w:val="1"/>
      <w:numFmt w:val="decimal"/>
      <w:lvlText w:val="%1."/>
      <w:lvlJc w:val="left"/>
      <w:pPr>
        <w:ind w:left="2340" w:hanging="360"/>
      </w:pPr>
      <w:rPr>
        <w:b w:val="0"/>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7" w15:restartNumberingAfterBreak="0">
    <w:nsid w:val="167423F9"/>
    <w:multiLevelType w:val="multilevel"/>
    <w:tmpl w:val="6B123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2927E5"/>
    <w:multiLevelType w:val="hybridMultilevel"/>
    <w:tmpl w:val="0CE4DCE0"/>
    <w:lvl w:ilvl="0" w:tplc="18362C38">
      <w:start w:val="1"/>
      <w:numFmt w:val="decimal"/>
      <w:lvlText w:val="%1."/>
      <w:lvlJc w:val="left"/>
      <w:pPr>
        <w:ind w:left="2340" w:hanging="360"/>
      </w:pPr>
      <w:rPr>
        <w:b w:val="0"/>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9" w15:restartNumberingAfterBreak="0">
    <w:nsid w:val="23C034CA"/>
    <w:multiLevelType w:val="hybridMultilevel"/>
    <w:tmpl w:val="F4C849D0"/>
    <w:lvl w:ilvl="0" w:tplc="041F0017">
      <w:start w:val="1"/>
      <w:numFmt w:val="lowerLetter"/>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0" w15:restartNumberingAfterBreak="0">
    <w:nsid w:val="24B029D6"/>
    <w:multiLevelType w:val="hybridMultilevel"/>
    <w:tmpl w:val="C67E8052"/>
    <w:lvl w:ilvl="0" w:tplc="041F0017">
      <w:start w:val="1"/>
      <w:numFmt w:val="lowerLetter"/>
      <w:lvlText w:val="%1)"/>
      <w:lvlJc w:val="left"/>
      <w:pPr>
        <w:ind w:left="1984" w:hanging="360"/>
      </w:p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11" w15:restartNumberingAfterBreak="0">
    <w:nsid w:val="288A79F4"/>
    <w:multiLevelType w:val="hybridMultilevel"/>
    <w:tmpl w:val="C60A0332"/>
    <w:lvl w:ilvl="0" w:tplc="1206D31A">
      <w:start w:val="1"/>
      <w:numFmt w:val="lowerLetter"/>
      <w:lvlText w:val="%1)"/>
      <w:lvlJc w:val="left"/>
      <w:pPr>
        <w:ind w:left="2340" w:hanging="360"/>
      </w:pPr>
      <w:rPr>
        <w:b w:val="0"/>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2B842281"/>
    <w:multiLevelType w:val="hybridMultilevel"/>
    <w:tmpl w:val="BB82F5DE"/>
    <w:lvl w:ilvl="0" w:tplc="D1A8A6A0">
      <w:start w:val="1"/>
      <w:numFmt w:val="decimal"/>
      <w:lvlText w:val="%1."/>
      <w:lvlJc w:val="left"/>
      <w:pPr>
        <w:ind w:left="2340" w:hanging="360"/>
      </w:pPr>
      <w:rPr>
        <w:b w:val="0"/>
        <w:sz w:val="24"/>
        <w:szCs w:val="24"/>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2BFA3EEF"/>
    <w:multiLevelType w:val="hybridMultilevel"/>
    <w:tmpl w:val="749CF046"/>
    <w:lvl w:ilvl="0" w:tplc="4FD898EA">
      <w:start w:val="1"/>
      <w:numFmt w:val="lowerLetter"/>
      <w:lvlText w:val="%1)"/>
      <w:lvlJc w:val="left"/>
      <w:pPr>
        <w:ind w:left="1984"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14" w15:restartNumberingAfterBreak="0">
    <w:nsid w:val="2D6D6123"/>
    <w:multiLevelType w:val="hybridMultilevel"/>
    <w:tmpl w:val="9904C172"/>
    <w:lvl w:ilvl="0" w:tplc="DC706AF6">
      <w:start w:val="1"/>
      <w:numFmt w:val="lowerLetter"/>
      <w:lvlText w:val="%1)"/>
      <w:lvlJc w:val="left"/>
      <w:pPr>
        <w:ind w:left="5606"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15" w15:restartNumberingAfterBreak="0">
    <w:nsid w:val="2EBE6D2D"/>
    <w:multiLevelType w:val="hybridMultilevel"/>
    <w:tmpl w:val="4516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3D6FF4"/>
    <w:multiLevelType w:val="hybridMultilevel"/>
    <w:tmpl w:val="FD4E4EFC"/>
    <w:lvl w:ilvl="0" w:tplc="8FECCF20">
      <w:start w:val="1"/>
      <w:numFmt w:val="decimal"/>
      <w:lvlText w:val="%1."/>
      <w:lvlJc w:val="left"/>
      <w:pPr>
        <w:ind w:left="2340" w:hanging="360"/>
      </w:pPr>
      <w:rPr>
        <w:b w:val="0"/>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15:restartNumberingAfterBreak="0">
    <w:nsid w:val="375D1C31"/>
    <w:multiLevelType w:val="hybridMultilevel"/>
    <w:tmpl w:val="A462B180"/>
    <w:name w:val="WW8Num8222"/>
    <w:lvl w:ilvl="0" w:tplc="230C04A0">
      <w:start w:val="1"/>
      <w:numFmt w:val="lowerLetter"/>
      <w:lvlText w:val="%1)"/>
      <w:lvlJc w:val="left"/>
      <w:pPr>
        <w:ind w:left="1261" w:hanging="360"/>
      </w:pPr>
      <w:rPr>
        <w:b/>
        <w:caps/>
      </w:rPr>
    </w:lvl>
    <w:lvl w:ilvl="1" w:tplc="041F0019" w:tentative="1">
      <w:start w:val="1"/>
      <w:numFmt w:val="lowerLetter"/>
      <w:lvlText w:val="%2."/>
      <w:lvlJc w:val="left"/>
      <w:pPr>
        <w:ind w:left="1981" w:hanging="360"/>
      </w:pPr>
    </w:lvl>
    <w:lvl w:ilvl="2" w:tplc="041F001B" w:tentative="1">
      <w:start w:val="1"/>
      <w:numFmt w:val="lowerRoman"/>
      <w:lvlText w:val="%3."/>
      <w:lvlJc w:val="right"/>
      <w:pPr>
        <w:ind w:left="2701" w:hanging="180"/>
      </w:pPr>
    </w:lvl>
    <w:lvl w:ilvl="3" w:tplc="041F000F" w:tentative="1">
      <w:start w:val="1"/>
      <w:numFmt w:val="decimal"/>
      <w:lvlText w:val="%4."/>
      <w:lvlJc w:val="left"/>
      <w:pPr>
        <w:ind w:left="3421" w:hanging="360"/>
      </w:pPr>
    </w:lvl>
    <w:lvl w:ilvl="4" w:tplc="041F0019" w:tentative="1">
      <w:start w:val="1"/>
      <w:numFmt w:val="lowerLetter"/>
      <w:lvlText w:val="%5."/>
      <w:lvlJc w:val="left"/>
      <w:pPr>
        <w:ind w:left="4141" w:hanging="360"/>
      </w:pPr>
    </w:lvl>
    <w:lvl w:ilvl="5" w:tplc="041F001B" w:tentative="1">
      <w:start w:val="1"/>
      <w:numFmt w:val="lowerRoman"/>
      <w:lvlText w:val="%6."/>
      <w:lvlJc w:val="right"/>
      <w:pPr>
        <w:ind w:left="4861" w:hanging="180"/>
      </w:pPr>
    </w:lvl>
    <w:lvl w:ilvl="6" w:tplc="041F000F" w:tentative="1">
      <w:start w:val="1"/>
      <w:numFmt w:val="decimal"/>
      <w:lvlText w:val="%7."/>
      <w:lvlJc w:val="left"/>
      <w:pPr>
        <w:ind w:left="5581" w:hanging="360"/>
      </w:pPr>
    </w:lvl>
    <w:lvl w:ilvl="7" w:tplc="041F0019" w:tentative="1">
      <w:start w:val="1"/>
      <w:numFmt w:val="lowerLetter"/>
      <w:lvlText w:val="%8."/>
      <w:lvlJc w:val="left"/>
      <w:pPr>
        <w:ind w:left="6301" w:hanging="360"/>
      </w:pPr>
    </w:lvl>
    <w:lvl w:ilvl="8" w:tplc="041F001B" w:tentative="1">
      <w:start w:val="1"/>
      <w:numFmt w:val="lowerRoman"/>
      <w:lvlText w:val="%9."/>
      <w:lvlJc w:val="right"/>
      <w:pPr>
        <w:ind w:left="7021" w:hanging="180"/>
      </w:pPr>
    </w:lvl>
  </w:abstractNum>
  <w:abstractNum w:abstractNumId="18" w15:restartNumberingAfterBreak="0">
    <w:nsid w:val="37B60C1C"/>
    <w:multiLevelType w:val="hybridMultilevel"/>
    <w:tmpl w:val="9CEE0246"/>
    <w:lvl w:ilvl="0" w:tplc="230C04A0">
      <w:start w:val="1"/>
      <w:numFmt w:val="lowerLetter"/>
      <w:lvlText w:val="%1)"/>
      <w:lvlJc w:val="left"/>
      <w:pPr>
        <w:ind w:left="1261" w:hanging="360"/>
      </w:pPr>
      <w:rPr>
        <w:b/>
        <w:caps/>
      </w:rPr>
    </w:lvl>
    <w:lvl w:ilvl="1" w:tplc="041F0019" w:tentative="1">
      <w:start w:val="1"/>
      <w:numFmt w:val="lowerLetter"/>
      <w:lvlText w:val="%2."/>
      <w:lvlJc w:val="left"/>
      <w:pPr>
        <w:ind w:left="1981" w:hanging="360"/>
      </w:pPr>
    </w:lvl>
    <w:lvl w:ilvl="2" w:tplc="041F001B" w:tentative="1">
      <w:start w:val="1"/>
      <w:numFmt w:val="lowerRoman"/>
      <w:lvlText w:val="%3."/>
      <w:lvlJc w:val="right"/>
      <w:pPr>
        <w:ind w:left="2701" w:hanging="180"/>
      </w:pPr>
    </w:lvl>
    <w:lvl w:ilvl="3" w:tplc="041F000F" w:tentative="1">
      <w:start w:val="1"/>
      <w:numFmt w:val="decimal"/>
      <w:lvlText w:val="%4."/>
      <w:lvlJc w:val="left"/>
      <w:pPr>
        <w:ind w:left="3421" w:hanging="360"/>
      </w:pPr>
    </w:lvl>
    <w:lvl w:ilvl="4" w:tplc="041F0019" w:tentative="1">
      <w:start w:val="1"/>
      <w:numFmt w:val="lowerLetter"/>
      <w:lvlText w:val="%5."/>
      <w:lvlJc w:val="left"/>
      <w:pPr>
        <w:ind w:left="4141" w:hanging="360"/>
      </w:pPr>
    </w:lvl>
    <w:lvl w:ilvl="5" w:tplc="041F001B" w:tentative="1">
      <w:start w:val="1"/>
      <w:numFmt w:val="lowerRoman"/>
      <w:lvlText w:val="%6."/>
      <w:lvlJc w:val="right"/>
      <w:pPr>
        <w:ind w:left="4861" w:hanging="180"/>
      </w:pPr>
    </w:lvl>
    <w:lvl w:ilvl="6" w:tplc="041F000F" w:tentative="1">
      <w:start w:val="1"/>
      <w:numFmt w:val="decimal"/>
      <w:lvlText w:val="%7."/>
      <w:lvlJc w:val="left"/>
      <w:pPr>
        <w:ind w:left="5581" w:hanging="360"/>
      </w:pPr>
    </w:lvl>
    <w:lvl w:ilvl="7" w:tplc="041F0019" w:tentative="1">
      <w:start w:val="1"/>
      <w:numFmt w:val="lowerLetter"/>
      <w:lvlText w:val="%8."/>
      <w:lvlJc w:val="left"/>
      <w:pPr>
        <w:ind w:left="6301" w:hanging="360"/>
      </w:pPr>
    </w:lvl>
    <w:lvl w:ilvl="8" w:tplc="041F001B" w:tentative="1">
      <w:start w:val="1"/>
      <w:numFmt w:val="lowerRoman"/>
      <w:lvlText w:val="%9."/>
      <w:lvlJc w:val="right"/>
      <w:pPr>
        <w:ind w:left="7021" w:hanging="180"/>
      </w:pPr>
    </w:lvl>
  </w:abstractNum>
  <w:abstractNum w:abstractNumId="19" w15:restartNumberingAfterBreak="0">
    <w:nsid w:val="38B6684F"/>
    <w:multiLevelType w:val="hybridMultilevel"/>
    <w:tmpl w:val="1054C550"/>
    <w:lvl w:ilvl="0" w:tplc="71A8C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467BD9"/>
    <w:multiLevelType w:val="hybridMultilevel"/>
    <w:tmpl w:val="8E6C430A"/>
    <w:lvl w:ilvl="0" w:tplc="49CECE06">
      <w:start w:val="1"/>
      <w:numFmt w:val="decimal"/>
      <w:lvlText w:val="%1."/>
      <w:lvlJc w:val="left"/>
      <w:pPr>
        <w:ind w:left="2340" w:hanging="360"/>
      </w:pPr>
      <w:rPr>
        <w:b w:val="0"/>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1" w15:restartNumberingAfterBreak="0">
    <w:nsid w:val="3ACD1614"/>
    <w:multiLevelType w:val="hybridMultilevel"/>
    <w:tmpl w:val="D60C1D3E"/>
    <w:lvl w:ilvl="0" w:tplc="71A8C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DB2DE7"/>
    <w:multiLevelType w:val="hybridMultilevel"/>
    <w:tmpl w:val="749CF046"/>
    <w:lvl w:ilvl="0" w:tplc="4FD898EA">
      <w:start w:val="1"/>
      <w:numFmt w:val="lowerLetter"/>
      <w:lvlText w:val="%1)"/>
      <w:lvlJc w:val="left"/>
      <w:pPr>
        <w:ind w:left="1984"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23" w15:restartNumberingAfterBreak="0">
    <w:nsid w:val="43F377B2"/>
    <w:multiLevelType w:val="hybridMultilevel"/>
    <w:tmpl w:val="BC188254"/>
    <w:lvl w:ilvl="0" w:tplc="71A8C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FB181B"/>
    <w:multiLevelType w:val="hybridMultilevel"/>
    <w:tmpl w:val="FF366BB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5" w15:restartNumberingAfterBreak="0">
    <w:nsid w:val="4A2062DE"/>
    <w:multiLevelType w:val="hybridMultilevel"/>
    <w:tmpl w:val="E1E6AEEC"/>
    <w:lvl w:ilvl="0" w:tplc="041F000F">
      <w:start w:val="1"/>
      <w:numFmt w:val="decimal"/>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6" w15:restartNumberingAfterBreak="0">
    <w:nsid w:val="4C2F6B31"/>
    <w:multiLevelType w:val="hybridMultilevel"/>
    <w:tmpl w:val="33886A9E"/>
    <w:lvl w:ilvl="0" w:tplc="71A8C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7B47CB"/>
    <w:multiLevelType w:val="hybridMultilevel"/>
    <w:tmpl w:val="749CF046"/>
    <w:lvl w:ilvl="0" w:tplc="4FD898EA">
      <w:start w:val="1"/>
      <w:numFmt w:val="lowerLetter"/>
      <w:lvlText w:val="%1)"/>
      <w:lvlJc w:val="left"/>
      <w:pPr>
        <w:ind w:left="1984"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28" w15:restartNumberingAfterBreak="0">
    <w:nsid w:val="50AA4981"/>
    <w:multiLevelType w:val="hybridMultilevel"/>
    <w:tmpl w:val="407C53C8"/>
    <w:lvl w:ilvl="0" w:tplc="B9EAC1A2">
      <w:start w:val="1"/>
      <w:numFmt w:val="lowerLetter"/>
      <w:lvlText w:val="%1)"/>
      <w:lvlJc w:val="left"/>
      <w:pPr>
        <w:ind w:left="1984" w:hanging="360"/>
      </w:pPr>
      <w:rPr>
        <w:color w:val="00000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29" w15:restartNumberingAfterBreak="0">
    <w:nsid w:val="5182387F"/>
    <w:multiLevelType w:val="hybridMultilevel"/>
    <w:tmpl w:val="8B9C690E"/>
    <w:name w:val="WW8Num8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8B3E19"/>
    <w:multiLevelType w:val="hybridMultilevel"/>
    <w:tmpl w:val="8C2C1E16"/>
    <w:lvl w:ilvl="0" w:tplc="B150C43A">
      <w:start w:val="1"/>
      <w:numFmt w:val="lowerLetter"/>
      <w:lvlText w:val="%1)"/>
      <w:lvlJc w:val="left"/>
      <w:pPr>
        <w:ind w:left="1984"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31" w15:restartNumberingAfterBreak="0">
    <w:nsid w:val="57AC18E6"/>
    <w:multiLevelType w:val="hybridMultilevel"/>
    <w:tmpl w:val="749CF046"/>
    <w:lvl w:ilvl="0" w:tplc="4FD898EA">
      <w:start w:val="1"/>
      <w:numFmt w:val="lowerLetter"/>
      <w:lvlText w:val="%1)"/>
      <w:lvlJc w:val="left"/>
      <w:pPr>
        <w:ind w:left="1984" w:hanging="360"/>
      </w:pPr>
      <w:rPr>
        <w:b w:val="0"/>
      </w:r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32" w15:restartNumberingAfterBreak="0">
    <w:nsid w:val="57CF578E"/>
    <w:multiLevelType w:val="hybridMultilevel"/>
    <w:tmpl w:val="F840393C"/>
    <w:lvl w:ilvl="0" w:tplc="45DEC5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8B5A11"/>
    <w:multiLevelType w:val="hybridMultilevel"/>
    <w:tmpl w:val="E1E6AEEC"/>
    <w:lvl w:ilvl="0" w:tplc="041F000F">
      <w:start w:val="1"/>
      <w:numFmt w:val="decimal"/>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34" w15:restartNumberingAfterBreak="0">
    <w:nsid w:val="5D0668A7"/>
    <w:multiLevelType w:val="hybridMultilevel"/>
    <w:tmpl w:val="E1E6AEEC"/>
    <w:lvl w:ilvl="0" w:tplc="041F000F">
      <w:start w:val="1"/>
      <w:numFmt w:val="decimal"/>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35" w15:restartNumberingAfterBreak="0">
    <w:nsid w:val="5DC81E47"/>
    <w:multiLevelType w:val="hybridMultilevel"/>
    <w:tmpl w:val="E5EADA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D972B6"/>
    <w:multiLevelType w:val="hybridMultilevel"/>
    <w:tmpl w:val="9CEE0246"/>
    <w:lvl w:ilvl="0" w:tplc="230C04A0">
      <w:start w:val="1"/>
      <w:numFmt w:val="lowerLetter"/>
      <w:lvlText w:val="%1)"/>
      <w:lvlJc w:val="left"/>
      <w:pPr>
        <w:ind w:left="1261" w:hanging="360"/>
      </w:pPr>
      <w:rPr>
        <w:b/>
        <w:caps/>
      </w:rPr>
    </w:lvl>
    <w:lvl w:ilvl="1" w:tplc="041F0019" w:tentative="1">
      <w:start w:val="1"/>
      <w:numFmt w:val="lowerLetter"/>
      <w:lvlText w:val="%2."/>
      <w:lvlJc w:val="left"/>
      <w:pPr>
        <w:ind w:left="1981" w:hanging="360"/>
      </w:pPr>
    </w:lvl>
    <w:lvl w:ilvl="2" w:tplc="041F001B" w:tentative="1">
      <w:start w:val="1"/>
      <w:numFmt w:val="lowerRoman"/>
      <w:lvlText w:val="%3."/>
      <w:lvlJc w:val="right"/>
      <w:pPr>
        <w:ind w:left="2701" w:hanging="180"/>
      </w:pPr>
    </w:lvl>
    <w:lvl w:ilvl="3" w:tplc="041F000F" w:tentative="1">
      <w:start w:val="1"/>
      <w:numFmt w:val="decimal"/>
      <w:lvlText w:val="%4."/>
      <w:lvlJc w:val="left"/>
      <w:pPr>
        <w:ind w:left="3421" w:hanging="360"/>
      </w:pPr>
    </w:lvl>
    <w:lvl w:ilvl="4" w:tplc="041F0019" w:tentative="1">
      <w:start w:val="1"/>
      <w:numFmt w:val="lowerLetter"/>
      <w:lvlText w:val="%5."/>
      <w:lvlJc w:val="left"/>
      <w:pPr>
        <w:ind w:left="4141" w:hanging="360"/>
      </w:pPr>
    </w:lvl>
    <w:lvl w:ilvl="5" w:tplc="041F001B" w:tentative="1">
      <w:start w:val="1"/>
      <w:numFmt w:val="lowerRoman"/>
      <w:lvlText w:val="%6."/>
      <w:lvlJc w:val="right"/>
      <w:pPr>
        <w:ind w:left="4861" w:hanging="180"/>
      </w:pPr>
    </w:lvl>
    <w:lvl w:ilvl="6" w:tplc="041F000F" w:tentative="1">
      <w:start w:val="1"/>
      <w:numFmt w:val="decimal"/>
      <w:lvlText w:val="%7."/>
      <w:lvlJc w:val="left"/>
      <w:pPr>
        <w:ind w:left="5581" w:hanging="360"/>
      </w:pPr>
    </w:lvl>
    <w:lvl w:ilvl="7" w:tplc="041F0019" w:tentative="1">
      <w:start w:val="1"/>
      <w:numFmt w:val="lowerLetter"/>
      <w:lvlText w:val="%8."/>
      <w:lvlJc w:val="left"/>
      <w:pPr>
        <w:ind w:left="6301" w:hanging="360"/>
      </w:pPr>
    </w:lvl>
    <w:lvl w:ilvl="8" w:tplc="041F001B" w:tentative="1">
      <w:start w:val="1"/>
      <w:numFmt w:val="lowerRoman"/>
      <w:lvlText w:val="%9."/>
      <w:lvlJc w:val="right"/>
      <w:pPr>
        <w:ind w:left="7021" w:hanging="180"/>
      </w:pPr>
    </w:lvl>
  </w:abstractNum>
  <w:abstractNum w:abstractNumId="37" w15:restartNumberingAfterBreak="0">
    <w:nsid w:val="5FF62796"/>
    <w:multiLevelType w:val="hybridMultilevel"/>
    <w:tmpl w:val="4DE26A90"/>
    <w:lvl w:ilvl="0" w:tplc="990A78AE">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8" w15:restartNumberingAfterBreak="0">
    <w:nsid w:val="611537CD"/>
    <w:multiLevelType w:val="hybridMultilevel"/>
    <w:tmpl w:val="C67E8052"/>
    <w:lvl w:ilvl="0" w:tplc="041F0017">
      <w:start w:val="1"/>
      <w:numFmt w:val="lowerLetter"/>
      <w:lvlText w:val="%1)"/>
      <w:lvlJc w:val="left"/>
      <w:pPr>
        <w:ind w:left="1984" w:hanging="360"/>
      </w:p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39" w15:restartNumberingAfterBreak="0">
    <w:nsid w:val="65C87F94"/>
    <w:multiLevelType w:val="singleLevel"/>
    <w:tmpl w:val="00000003"/>
    <w:lvl w:ilvl="0">
      <w:start w:val="1"/>
      <w:numFmt w:val="decimal"/>
      <w:lvlText w:val="%1."/>
      <w:lvlJc w:val="left"/>
      <w:pPr>
        <w:tabs>
          <w:tab w:val="num" w:pos="0"/>
        </w:tabs>
        <w:ind w:left="1776" w:hanging="360"/>
      </w:pPr>
      <w:rPr>
        <w:b/>
        <w:color w:val="000000"/>
        <w:sz w:val="24"/>
        <w:szCs w:val="24"/>
      </w:rPr>
    </w:lvl>
  </w:abstractNum>
  <w:abstractNum w:abstractNumId="40" w15:restartNumberingAfterBreak="0">
    <w:nsid w:val="65D43BD0"/>
    <w:multiLevelType w:val="hybridMultilevel"/>
    <w:tmpl w:val="A2341E10"/>
    <w:lvl w:ilvl="0" w:tplc="A8E8565C">
      <w:start w:val="1"/>
      <w:numFmt w:val="decimal"/>
      <w:lvlText w:val="%1."/>
      <w:lvlJc w:val="left"/>
      <w:pPr>
        <w:ind w:left="471" w:hanging="360"/>
      </w:pPr>
      <w:rPr>
        <w:rFonts w:hint="default"/>
        <w:b/>
      </w:rPr>
    </w:lvl>
    <w:lvl w:ilvl="1" w:tplc="041F0019" w:tentative="1">
      <w:start w:val="1"/>
      <w:numFmt w:val="lowerLetter"/>
      <w:lvlText w:val="%2."/>
      <w:lvlJc w:val="left"/>
      <w:pPr>
        <w:ind w:left="1191" w:hanging="360"/>
      </w:pPr>
    </w:lvl>
    <w:lvl w:ilvl="2" w:tplc="041F001B" w:tentative="1">
      <w:start w:val="1"/>
      <w:numFmt w:val="lowerRoman"/>
      <w:lvlText w:val="%3."/>
      <w:lvlJc w:val="right"/>
      <w:pPr>
        <w:ind w:left="1911" w:hanging="180"/>
      </w:pPr>
    </w:lvl>
    <w:lvl w:ilvl="3" w:tplc="041F000F" w:tentative="1">
      <w:start w:val="1"/>
      <w:numFmt w:val="decimal"/>
      <w:lvlText w:val="%4."/>
      <w:lvlJc w:val="left"/>
      <w:pPr>
        <w:ind w:left="2631" w:hanging="360"/>
      </w:pPr>
    </w:lvl>
    <w:lvl w:ilvl="4" w:tplc="041F0019" w:tentative="1">
      <w:start w:val="1"/>
      <w:numFmt w:val="lowerLetter"/>
      <w:lvlText w:val="%5."/>
      <w:lvlJc w:val="left"/>
      <w:pPr>
        <w:ind w:left="3351" w:hanging="360"/>
      </w:pPr>
    </w:lvl>
    <w:lvl w:ilvl="5" w:tplc="041F001B" w:tentative="1">
      <w:start w:val="1"/>
      <w:numFmt w:val="lowerRoman"/>
      <w:lvlText w:val="%6."/>
      <w:lvlJc w:val="right"/>
      <w:pPr>
        <w:ind w:left="4071" w:hanging="180"/>
      </w:pPr>
    </w:lvl>
    <w:lvl w:ilvl="6" w:tplc="041F000F" w:tentative="1">
      <w:start w:val="1"/>
      <w:numFmt w:val="decimal"/>
      <w:lvlText w:val="%7."/>
      <w:lvlJc w:val="left"/>
      <w:pPr>
        <w:ind w:left="4791" w:hanging="360"/>
      </w:pPr>
    </w:lvl>
    <w:lvl w:ilvl="7" w:tplc="041F0019" w:tentative="1">
      <w:start w:val="1"/>
      <w:numFmt w:val="lowerLetter"/>
      <w:lvlText w:val="%8."/>
      <w:lvlJc w:val="left"/>
      <w:pPr>
        <w:ind w:left="5511" w:hanging="360"/>
      </w:pPr>
    </w:lvl>
    <w:lvl w:ilvl="8" w:tplc="041F001B" w:tentative="1">
      <w:start w:val="1"/>
      <w:numFmt w:val="lowerRoman"/>
      <w:lvlText w:val="%9."/>
      <w:lvlJc w:val="right"/>
      <w:pPr>
        <w:ind w:left="6231" w:hanging="180"/>
      </w:pPr>
    </w:lvl>
  </w:abstractNum>
  <w:abstractNum w:abstractNumId="41" w15:restartNumberingAfterBreak="0">
    <w:nsid w:val="674B6E92"/>
    <w:multiLevelType w:val="hybridMultilevel"/>
    <w:tmpl w:val="C67E8052"/>
    <w:lvl w:ilvl="0" w:tplc="041F0017">
      <w:start w:val="1"/>
      <w:numFmt w:val="lowerLetter"/>
      <w:lvlText w:val="%1)"/>
      <w:lvlJc w:val="left"/>
      <w:pPr>
        <w:ind w:left="1984" w:hanging="360"/>
      </w:p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42" w15:restartNumberingAfterBreak="0">
    <w:nsid w:val="68A853E9"/>
    <w:multiLevelType w:val="hybridMultilevel"/>
    <w:tmpl w:val="C67E8052"/>
    <w:lvl w:ilvl="0" w:tplc="041F0017">
      <w:start w:val="1"/>
      <w:numFmt w:val="lowerLetter"/>
      <w:lvlText w:val="%1)"/>
      <w:lvlJc w:val="left"/>
      <w:pPr>
        <w:ind w:left="1984" w:hanging="360"/>
      </w:pPr>
    </w:lvl>
    <w:lvl w:ilvl="1" w:tplc="041F0019" w:tentative="1">
      <w:start w:val="1"/>
      <w:numFmt w:val="lowerLetter"/>
      <w:lvlText w:val="%2."/>
      <w:lvlJc w:val="left"/>
      <w:pPr>
        <w:ind w:left="2704" w:hanging="360"/>
      </w:pPr>
    </w:lvl>
    <w:lvl w:ilvl="2" w:tplc="041F001B" w:tentative="1">
      <w:start w:val="1"/>
      <w:numFmt w:val="lowerRoman"/>
      <w:lvlText w:val="%3."/>
      <w:lvlJc w:val="right"/>
      <w:pPr>
        <w:ind w:left="3424" w:hanging="180"/>
      </w:pPr>
    </w:lvl>
    <w:lvl w:ilvl="3" w:tplc="041F000F" w:tentative="1">
      <w:start w:val="1"/>
      <w:numFmt w:val="decimal"/>
      <w:lvlText w:val="%4."/>
      <w:lvlJc w:val="left"/>
      <w:pPr>
        <w:ind w:left="4144" w:hanging="360"/>
      </w:pPr>
    </w:lvl>
    <w:lvl w:ilvl="4" w:tplc="041F0019" w:tentative="1">
      <w:start w:val="1"/>
      <w:numFmt w:val="lowerLetter"/>
      <w:lvlText w:val="%5."/>
      <w:lvlJc w:val="left"/>
      <w:pPr>
        <w:ind w:left="4864" w:hanging="360"/>
      </w:pPr>
    </w:lvl>
    <w:lvl w:ilvl="5" w:tplc="041F001B" w:tentative="1">
      <w:start w:val="1"/>
      <w:numFmt w:val="lowerRoman"/>
      <w:lvlText w:val="%6."/>
      <w:lvlJc w:val="right"/>
      <w:pPr>
        <w:ind w:left="5584" w:hanging="180"/>
      </w:pPr>
    </w:lvl>
    <w:lvl w:ilvl="6" w:tplc="041F000F" w:tentative="1">
      <w:start w:val="1"/>
      <w:numFmt w:val="decimal"/>
      <w:lvlText w:val="%7."/>
      <w:lvlJc w:val="left"/>
      <w:pPr>
        <w:ind w:left="6304" w:hanging="360"/>
      </w:pPr>
    </w:lvl>
    <w:lvl w:ilvl="7" w:tplc="041F0019" w:tentative="1">
      <w:start w:val="1"/>
      <w:numFmt w:val="lowerLetter"/>
      <w:lvlText w:val="%8."/>
      <w:lvlJc w:val="left"/>
      <w:pPr>
        <w:ind w:left="7024" w:hanging="360"/>
      </w:pPr>
    </w:lvl>
    <w:lvl w:ilvl="8" w:tplc="041F001B" w:tentative="1">
      <w:start w:val="1"/>
      <w:numFmt w:val="lowerRoman"/>
      <w:lvlText w:val="%9."/>
      <w:lvlJc w:val="right"/>
      <w:pPr>
        <w:ind w:left="7744" w:hanging="180"/>
      </w:pPr>
    </w:lvl>
  </w:abstractNum>
  <w:abstractNum w:abstractNumId="43" w15:restartNumberingAfterBreak="0">
    <w:nsid w:val="6A8412E1"/>
    <w:multiLevelType w:val="multilevel"/>
    <w:tmpl w:val="3CC23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3D3A28"/>
    <w:multiLevelType w:val="hybridMultilevel"/>
    <w:tmpl w:val="D5F2426E"/>
    <w:lvl w:ilvl="0" w:tplc="041F000F">
      <w:start w:val="1"/>
      <w:numFmt w:val="decimal"/>
      <w:lvlText w:val="%1."/>
      <w:lvlJc w:val="left"/>
      <w:pPr>
        <w:ind w:left="1261" w:hanging="360"/>
      </w:pPr>
      <w:rPr>
        <w:b/>
        <w:caps/>
      </w:rPr>
    </w:lvl>
    <w:lvl w:ilvl="1" w:tplc="041F0019" w:tentative="1">
      <w:start w:val="1"/>
      <w:numFmt w:val="lowerLetter"/>
      <w:lvlText w:val="%2."/>
      <w:lvlJc w:val="left"/>
      <w:pPr>
        <w:ind w:left="1981" w:hanging="360"/>
      </w:pPr>
    </w:lvl>
    <w:lvl w:ilvl="2" w:tplc="041F001B" w:tentative="1">
      <w:start w:val="1"/>
      <w:numFmt w:val="lowerRoman"/>
      <w:lvlText w:val="%3."/>
      <w:lvlJc w:val="right"/>
      <w:pPr>
        <w:ind w:left="2701" w:hanging="180"/>
      </w:pPr>
    </w:lvl>
    <w:lvl w:ilvl="3" w:tplc="041F000F" w:tentative="1">
      <w:start w:val="1"/>
      <w:numFmt w:val="decimal"/>
      <w:lvlText w:val="%4."/>
      <w:lvlJc w:val="left"/>
      <w:pPr>
        <w:ind w:left="3421" w:hanging="360"/>
      </w:pPr>
    </w:lvl>
    <w:lvl w:ilvl="4" w:tplc="041F0019" w:tentative="1">
      <w:start w:val="1"/>
      <w:numFmt w:val="lowerLetter"/>
      <w:lvlText w:val="%5."/>
      <w:lvlJc w:val="left"/>
      <w:pPr>
        <w:ind w:left="4141" w:hanging="360"/>
      </w:pPr>
    </w:lvl>
    <w:lvl w:ilvl="5" w:tplc="041F001B" w:tentative="1">
      <w:start w:val="1"/>
      <w:numFmt w:val="lowerRoman"/>
      <w:lvlText w:val="%6."/>
      <w:lvlJc w:val="right"/>
      <w:pPr>
        <w:ind w:left="4861" w:hanging="180"/>
      </w:pPr>
    </w:lvl>
    <w:lvl w:ilvl="6" w:tplc="041F000F" w:tentative="1">
      <w:start w:val="1"/>
      <w:numFmt w:val="decimal"/>
      <w:lvlText w:val="%7."/>
      <w:lvlJc w:val="left"/>
      <w:pPr>
        <w:ind w:left="5581" w:hanging="360"/>
      </w:pPr>
    </w:lvl>
    <w:lvl w:ilvl="7" w:tplc="041F0019" w:tentative="1">
      <w:start w:val="1"/>
      <w:numFmt w:val="lowerLetter"/>
      <w:lvlText w:val="%8."/>
      <w:lvlJc w:val="left"/>
      <w:pPr>
        <w:ind w:left="6301" w:hanging="360"/>
      </w:pPr>
    </w:lvl>
    <w:lvl w:ilvl="8" w:tplc="041F001B" w:tentative="1">
      <w:start w:val="1"/>
      <w:numFmt w:val="lowerRoman"/>
      <w:lvlText w:val="%9."/>
      <w:lvlJc w:val="right"/>
      <w:pPr>
        <w:ind w:left="7021" w:hanging="180"/>
      </w:pPr>
    </w:lvl>
  </w:abstractNum>
  <w:abstractNum w:abstractNumId="45" w15:restartNumberingAfterBreak="0">
    <w:nsid w:val="6FBE0E40"/>
    <w:multiLevelType w:val="hybridMultilevel"/>
    <w:tmpl w:val="4CE201E8"/>
    <w:name w:val="WW8Num822"/>
    <w:lvl w:ilvl="0" w:tplc="7B5CDC20">
      <w:start w:val="1"/>
      <w:numFmt w:val="upperRoman"/>
      <w:lvlText w:val="%1."/>
      <w:lvlJc w:val="righ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85A56BD"/>
    <w:multiLevelType w:val="hybridMultilevel"/>
    <w:tmpl w:val="9BD2324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A6758A"/>
    <w:multiLevelType w:val="hybridMultilevel"/>
    <w:tmpl w:val="CB36895E"/>
    <w:name w:val="WW8Num82222"/>
    <w:lvl w:ilvl="0" w:tplc="4A84F88C">
      <w:start w:val="1"/>
      <w:numFmt w:val="lowerLetter"/>
      <w:lvlText w:val="%1)"/>
      <w:lvlJc w:val="left"/>
      <w:pPr>
        <w:ind w:left="2340" w:hanging="360"/>
      </w:pPr>
      <w:rPr>
        <w:rFonts w:ascii="Calibri" w:hAnsi="Calibri"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48" w15:restartNumberingAfterBreak="0">
    <w:nsid w:val="7D6436C0"/>
    <w:multiLevelType w:val="hybridMultilevel"/>
    <w:tmpl w:val="7B642D9C"/>
    <w:lvl w:ilvl="0" w:tplc="2632C22E">
      <w:start w:val="1"/>
      <w:numFmt w:val="decimal"/>
      <w:lvlText w:val="%1."/>
      <w:lvlJc w:val="left"/>
      <w:pPr>
        <w:ind w:left="2340" w:hanging="360"/>
      </w:pPr>
      <w:rPr>
        <w:color w:val="auto"/>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num w:numId="1">
    <w:abstractNumId w:val="32"/>
  </w:num>
  <w:num w:numId="2">
    <w:abstractNumId w:val="35"/>
  </w:num>
  <w:num w:numId="3">
    <w:abstractNumId w:val="23"/>
  </w:num>
  <w:num w:numId="4">
    <w:abstractNumId w:val="46"/>
  </w:num>
  <w:num w:numId="5">
    <w:abstractNumId w:val="24"/>
  </w:num>
  <w:num w:numId="6">
    <w:abstractNumId w:val="7"/>
  </w:num>
  <w:num w:numId="7">
    <w:abstractNumId w:val="43"/>
  </w:num>
  <w:num w:numId="8">
    <w:abstractNumId w:val="40"/>
  </w:num>
  <w:num w:numId="9">
    <w:abstractNumId w:val="26"/>
  </w:num>
  <w:num w:numId="10">
    <w:abstractNumId w:val="19"/>
  </w:num>
  <w:num w:numId="11">
    <w:abstractNumId w:val="21"/>
  </w:num>
  <w:num w:numId="12">
    <w:abstractNumId w:val="4"/>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29"/>
  </w:num>
  <w:num w:numId="17">
    <w:abstractNumId w:val="45"/>
  </w:num>
  <w:num w:numId="18">
    <w:abstractNumId w:val="17"/>
  </w:num>
  <w:num w:numId="19">
    <w:abstractNumId w:val="1"/>
  </w:num>
  <w:num w:numId="20">
    <w:abstractNumId w:val="44"/>
  </w:num>
  <w:num w:numId="21">
    <w:abstractNumId w:val="47"/>
  </w:num>
  <w:num w:numId="22">
    <w:abstractNumId w:val="9"/>
  </w:num>
  <w:num w:numId="23">
    <w:abstractNumId w:val="11"/>
  </w:num>
  <w:num w:numId="24">
    <w:abstractNumId w:val="36"/>
  </w:num>
  <w:num w:numId="25">
    <w:abstractNumId w:val="48"/>
  </w:num>
  <w:num w:numId="26">
    <w:abstractNumId w:val="38"/>
  </w:num>
  <w:num w:numId="27">
    <w:abstractNumId w:val="8"/>
  </w:num>
  <w:num w:numId="28">
    <w:abstractNumId w:val="10"/>
  </w:num>
  <w:num w:numId="29">
    <w:abstractNumId w:val="20"/>
  </w:num>
  <w:num w:numId="30">
    <w:abstractNumId w:val="30"/>
  </w:num>
  <w:num w:numId="31">
    <w:abstractNumId w:val="25"/>
  </w:num>
  <w:num w:numId="32">
    <w:abstractNumId w:val="42"/>
  </w:num>
  <w:num w:numId="33">
    <w:abstractNumId w:val="41"/>
  </w:num>
  <w:num w:numId="34">
    <w:abstractNumId w:val="18"/>
  </w:num>
  <w:num w:numId="35">
    <w:abstractNumId w:val="2"/>
  </w:num>
  <w:num w:numId="36">
    <w:abstractNumId w:val="34"/>
  </w:num>
  <w:num w:numId="37">
    <w:abstractNumId w:val="16"/>
  </w:num>
  <w:num w:numId="38">
    <w:abstractNumId w:val="28"/>
  </w:num>
  <w:num w:numId="39">
    <w:abstractNumId w:val="13"/>
  </w:num>
  <w:num w:numId="40">
    <w:abstractNumId w:val="5"/>
  </w:num>
  <w:num w:numId="41">
    <w:abstractNumId w:val="14"/>
  </w:num>
  <w:num w:numId="42">
    <w:abstractNumId w:val="12"/>
  </w:num>
  <w:num w:numId="43">
    <w:abstractNumId w:val="33"/>
  </w:num>
  <w:num w:numId="44">
    <w:abstractNumId w:val="39"/>
  </w:num>
  <w:num w:numId="45">
    <w:abstractNumId w:val="6"/>
  </w:num>
  <w:num w:numId="46">
    <w:abstractNumId w:val="27"/>
  </w:num>
  <w:num w:numId="47">
    <w:abstractNumId w:val="22"/>
  </w:num>
  <w:num w:numId="48">
    <w:abstractNumId w:val="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DF"/>
    <w:rsid w:val="000A6CDA"/>
    <w:rsid w:val="00180154"/>
    <w:rsid w:val="0018528A"/>
    <w:rsid w:val="001C5624"/>
    <w:rsid w:val="00342A64"/>
    <w:rsid w:val="0038677E"/>
    <w:rsid w:val="0044464B"/>
    <w:rsid w:val="005B36B8"/>
    <w:rsid w:val="005D1689"/>
    <w:rsid w:val="005D4CEC"/>
    <w:rsid w:val="006B450C"/>
    <w:rsid w:val="00720EA5"/>
    <w:rsid w:val="00802437"/>
    <w:rsid w:val="00845995"/>
    <w:rsid w:val="0085499C"/>
    <w:rsid w:val="008B2A6E"/>
    <w:rsid w:val="008D038F"/>
    <w:rsid w:val="00904D72"/>
    <w:rsid w:val="00AF2C11"/>
    <w:rsid w:val="00B231F6"/>
    <w:rsid w:val="00E47F01"/>
    <w:rsid w:val="00FC4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EF58-D17F-43FD-B2E9-57FC5727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C11"/>
    <w:pPr>
      <w:spacing w:after="0" w:line="240" w:lineRule="auto"/>
    </w:pPr>
    <w:rPr>
      <w:rFonts w:ascii="Wingdings" w:eastAsia="Times New Roman" w:hAnsi="Wingdings" w:cs="Wingding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04D72"/>
  </w:style>
  <w:style w:type="table" w:styleId="TabloKlavuzu">
    <w:name w:val="Table Grid"/>
    <w:basedOn w:val="NormalTablo"/>
    <w:uiPriority w:val="39"/>
    <w:rsid w:val="0090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nhideWhenUsed/>
    <w:rsid w:val="00904D72"/>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rsid w:val="00904D72"/>
    <w:rPr>
      <w:rFonts w:ascii="Segoe UI" w:hAnsi="Segoe UI" w:cs="Segoe UI"/>
      <w:sz w:val="18"/>
      <w:szCs w:val="18"/>
    </w:rPr>
  </w:style>
  <w:style w:type="paragraph" w:styleId="ListeParagraf">
    <w:name w:val="List Paragraph"/>
    <w:basedOn w:val="Normal"/>
    <w:uiPriority w:val="34"/>
    <w:qFormat/>
    <w:rsid w:val="00904D72"/>
    <w:pPr>
      <w:ind w:left="708"/>
    </w:pPr>
    <w:rPr>
      <w:rFonts w:ascii="Times New Roman" w:hAnsi="Times New Roman" w:cs="Times New Roman"/>
    </w:rPr>
  </w:style>
  <w:style w:type="paragraph" w:styleId="stBilgi">
    <w:name w:val="header"/>
    <w:basedOn w:val="Normal"/>
    <w:link w:val="stBilgiChar"/>
    <w:uiPriority w:val="99"/>
    <w:unhideWhenUsed/>
    <w:rsid w:val="00904D72"/>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904D72"/>
  </w:style>
  <w:style w:type="paragraph" w:styleId="AltBilgi">
    <w:name w:val="footer"/>
    <w:basedOn w:val="Normal"/>
    <w:link w:val="AltBilgiChar"/>
    <w:uiPriority w:val="99"/>
    <w:unhideWhenUsed/>
    <w:rsid w:val="00904D7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904D72"/>
  </w:style>
  <w:style w:type="paragraph" w:styleId="NormalWeb">
    <w:name w:val="Normal (Web)"/>
    <w:basedOn w:val="Normal"/>
    <w:unhideWhenUsed/>
    <w:rsid w:val="00904D72"/>
    <w:pPr>
      <w:spacing w:before="100" w:beforeAutospacing="1" w:after="100" w:afterAutospacing="1"/>
    </w:pPr>
    <w:rPr>
      <w:rFonts w:ascii="Verdana" w:hAnsi="Verdana" w:cs="Times New Roman"/>
      <w:sz w:val="13"/>
      <w:szCs w:val="13"/>
    </w:rPr>
  </w:style>
  <w:style w:type="paragraph" w:customStyle="1" w:styleId="Default">
    <w:name w:val="Default"/>
    <w:rsid w:val="00904D7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KlavuzTablo1Ak">
    <w:name w:val="Grid Table 1 Light"/>
    <w:basedOn w:val="NormalTablo"/>
    <w:uiPriority w:val="46"/>
    <w:rsid w:val="00904D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unhideWhenUsed/>
    <w:rsid w:val="00904D72"/>
    <w:rPr>
      <w:rFonts w:asciiTheme="minorHAnsi" w:eastAsiaTheme="minorHAnsi" w:hAnsiTheme="minorHAnsi" w:cstheme="minorBidi"/>
      <w:sz w:val="20"/>
      <w:szCs w:val="20"/>
      <w:lang w:val="en-GB" w:eastAsia="en-US"/>
    </w:rPr>
  </w:style>
  <w:style w:type="character" w:customStyle="1" w:styleId="DipnotMetniChar">
    <w:name w:val="Dipnot Metni Char"/>
    <w:basedOn w:val="VarsaylanParagrafYazTipi"/>
    <w:link w:val="DipnotMetni"/>
    <w:uiPriority w:val="99"/>
    <w:rsid w:val="00904D72"/>
    <w:rPr>
      <w:sz w:val="20"/>
      <w:szCs w:val="20"/>
      <w:lang w:val="en-GB"/>
    </w:rPr>
  </w:style>
  <w:style w:type="character" w:styleId="DipnotBavurusu">
    <w:name w:val="footnote reference"/>
    <w:basedOn w:val="VarsaylanParagrafYazTipi"/>
    <w:uiPriority w:val="99"/>
    <w:unhideWhenUsed/>
    <w:rsid w:val="00904D72"/>
    <w:rPr>
      <w:vertAlign w:val="superscript"/>
    </w:rPr>
  </w:style>
  <w:style w:type="table" w:styleId="AkGlgeleme">
    <w:name w:val="Light Shading"/>
    <w:basedOn w:val="NormalTablo"/>
    <w:uiPriority w:val="60"/>
    <w:rsid w:val="00904D72"/>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39"/>
    <w:rsid w:val="0090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0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90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90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04D72"/>
  </w:style>
  <w:style w:type="character" w:customStyle="1" w:styleId="WW8Num1z1">
    <w:name w:val="WW8Num1z1"/>
    <w:rsid w:val="00904D72"/>
  </w:style>
  <w:style w:type="character" w:customStyle="1" w:styleId="WW8Num1z2">
    <w:name w:val="WW8Num1z2"/>
    <w:rsid w:val="00904D72"/>
  </w:style>
  <w:style w:type="character" w:customStyle="1" w:styleId="WW8Num1z3">
    <w:name w:val="WW8Num1z3"/>
    <w:rsid w:val="00904D72"/>
  </w:style>
  <w:style w:type="character" w:customStyle="1" w:styleId="WW8Num1z4">
    <w:name w:val="WW8Num1z4"/>
    <w:rsid w:val="00904D72"/>
  </w:style>
  <w:style w:type="character" w:customStyle="1" w:styleId="WW8Num1z5">
    <w:name w:val="WW8Num1z5"/>
    <w:rsid w:val="00904D72"/>
  </w:style>
  <w:style w:type="character" w:customStyle="1" w:styleId="WW8Num1z6">
    <w:name w:val="WW8Num1z6"/>
    <w:rsid w:val="00904D72"/>
  </w:style>
  <w:style w:type="character" w:customStyle="1" w:styleId="WW8Num1z7">
    <w:name w:val="WW8Num1z7"/>
    <w:rsid w:val="00904D72"/>
  </w:style>
  <w:style w:type="character" w:customStyle="1" w:styleId="WW8Num1z8">
    <w:name w:val="WW8Num1z8"/>
    <w:rsid w:val="00904D72"/>
  </w:style>
  <w:style w:type="character" w:customStyle="1" w:styleId="WW8Num2z0">
    <w:name w:val="WW8Num2z0"/>
    <w:rsid w:val="00904D72"/>
  </w:style>
  <w:style w:type="character" w:customStyle="1" w:styleId="WW8Num2z1">
    <w:name w:val="WW8Num2z1"/>
    <w:rsid w:val="00904D72"/>
  </w:style>
  <w:style w:type="character" w:customStyle="1" w:styleId="WW8Num2z2">
    <w:name w:val="WW8Num2z2"/>
    <w:rsid w:val="00904D72"/>
  </w:style>
  <w:style w:type="character" w:customStyle="1" w:styleId="WW8Num2z3">
    <w:name w:val="WW8Num2z3"/>
    <w:rsid w:val="00904D72"/>
  </w:style>
  <w:style w:type="character" w:customStyle="1" w:styleId="WW8Num2z4">
    <w:name w:val="WW8Num2z4"/>
    <w:rsid w:val="00904D72"/>
  </w:style>
  <w:style w:type="character" w:customStyle="1" w:styleId="WW8Num2z5">
    <w:name w:val="WW8Num2z5"/>
    <w:rsid w:val="00904D72"/>
  </w:style>
  <w:style w:type="character" w:customStyle="1" w:styleId="WW8Num2z6">
    <w:name w:val="WW8Num2z6"/>
    <w:rsid w:val="00904D72"/>
  </w:style>
  <w:style w:type="character" w:customStyle="1" w:styleId="WW8Num2z7">
    <w:name w:val="WW8Num2z7"/>
    <w:rsid w:val="00904D72"/>
  </w:style>
  <w:style w:type="character" w:customStyle="1" w:styleId="WW8Num2z8">
    <w:name w:val="WW8Num2z8"/>
    <w:rsid w:val="00904D72"/>
  </w:style>
  <w:style w:type="character" w:customStyle="1" w:styleId="WW8Num3z0">
    <w:name w:val="WW8Num3z0"/>
    <w:rsid w:val="00904D72"/>
    <w:rPr>
      <w:b/>
      <w:sz w:val="24"/>
      <w:szCs w:val="24"/>
    </w:rPr>
  </w:style>
  <w:style w:type="character" w:customStyle="1" w:styleId="WW8Num3z1">
    <w:name w:val="WW8Num3z1"/>
    <w:rsid w:val="00904D72"/>
  </w:style>
  <w:style w:type="character" w:customStyle="1" w:styleId="WW8Num3z2">
    <w:name w:val="WW8Num3z2"/>
    <w:rsid w:val="00904D72"/>
  </w:style>
  <w:style w:type="character" w:customStyle="1" w:styleId="WW8Num3z3">
    <w:name w:val="WW8Num3z3"/>
    <w:rsid w:val="00904D72"/>
  </w:style>
  <w:style w:type="character" w:customStyle="1" w:styleId="WW8Num3z4">
    <w:name w:val="WW8Num3z4"/>
    <w:rsid w:val="00904D72"/>
  </w:style>
  <w:style w:type="character" w:customStyle="1" w:styleId="WW8Num3z5">
    <w:name w:val="WW8Num3z5"/>
    <w:rsid w:val="00904D72"/>
  </w:style>
  <w:style w:type="character" w:customStyle="1" w:styleId="WW8Num3z6">
    <w:name w:val="WW8Num3z6"/>
    <w:rsid w:val="00904D72"/>
  </w:style>
  <w:style w:type="character" w:customStyle="1" w:styleId="WW8Num3z7">
    <w:name w:val="WW8Num3z7"/>
    <w:rsid w:val="00904D72"/>
  </w:style>
  <w:style w:type="character" w:customStyle="1" w:styleId="WW8Num3z8">
    <w:name w:val="WW8Num3z8"/>
    <w:rsid w:val="00904D72"/>
  </w:style>
  <w:style w:type="character" w:customStyle="1" w:styleId="WW8Num4z0">
    <w:name w:val="WW8Num4z0"/>
    <w:rsid w:val="00904D72"/>
    <w:rPr>
      <w:b w:val="0"/>
      <w:color w:val="000000"/>
    </w:rPr>
  </w:style>
  <w:style w:type="character" w:customStyle="1" w:styleId="WW8Num4z1">
    <w:name w:val="WW8Num4z1"/>
    <w:rsid w:val="00904D72"/>
  </w:style>
  <w:style w:type="character" w:customStyle="1" w:styleId="WW8Num4z2">
    <w:name w:val="WW8Num4z2"/>
    <w:rsid w:val="00904D72"/>
  </w:style>
  <w:style w:type="character" w:customStyle="1" w:styleId="WW8Num4z3">
    <w:name w:val="WW8Num4z3"/>
    <w:rsid w:val="00904D72"/>
  </w:style>
  <w:style w:type="character" w:customStyle="1" w:styleId="WW8Num4z4">
    <w:name w:val="WW8Num4z4"/>
    <w:rsid w:val="00904D72"/>
  </w:style>
  <w:style w:type="character" w:customStyle="1" w:styleId="WW8Num4z5">
    <w:name w:val="WW8Num4z5"/>
    <w:rsid w:val="00904D72"/>
  </w:style>
  <w:style w:type="character" w:customStyle="1" w:styleId="WW8Num4z6">
    <w:name w:val="WW8Num4z6"/>
    <w:rsid w:val="00904D72"/>
  </w:style>
  <w:style w:type="character" w:customStyle="1" w:styleId="WW8Num4z7">
    <w:name w:val="WW8Num4z7"/>
    <w:rsid w:val="00904D72"/>
  </w:style>
  <w:style w:type="character" w:customStyle="1" w:styleId="WW8Num4z8">
    <w:name w:val="WW8Num4z8"/>
    <w:rsid w:val="00904D72"/>
  </w:style>
  <w:style w:type="character" w:customStyle="1" w:styleId="WW8Num5z0">
    <w:name w:val="WW8Num5z0"/>
    <w:rsid w:val="00904D72"/>
    <w:rPr>
      <w:b w:val="0"/>
    </w:rPr>
  </w:style>
  <w:style w:type="character" w:customStyle="1" w:styleId="WW8Num5z1">
    <w:name w:val="WW8Num5z1"/>
    <w:rsid w:val="00904D72"/>
  </w:style>
  <w:style w:type="character" w:customStyle="1" w:styleId="WW8Num5z2">
    <w:name w:val="WW8Num5z2"/>
    <w:rsid w:val="00904D72"/>
  </w:style>
  <w:style w:type="character" w:customStyle="1" w:styleId="WW8Num5z3">
    <w:name w:val="WW8Num5z3"/>
    <w:rsid w:val="00904D72"/>
  </w:style>
  <w:style w:type="character" w:customStyle="1" w:styleId="WW8Num5z4">
    <w:name w:val="WW8Num5z4"/>
    <w:rsid w:val="00904D72"/>
  </w:style>
  <w:style w:type="character" w:customStyle="1" w:styleId="WW8Num5z5">
    <w:name w:val="WW8Num5z5"/>
    <w:rsid w:val="00904D72"/>
  </w:style>
  <w:style w:type="character" w:customStyle="1" w:styleId="WW8Num5z6">
    <w:name w:val="WW8Num5z6"/>
    <w:rsid w:val="00904D72"/>
  </w:style>
  <w:style w:type="character" w:customStyle="1" w:styleId="WW8Num5z7">
    <w:name w:val="WW8Num5z7"/>
    <w:rsid w:val="00904D72"/>
  </w:style>
  <w:style w:type="character" w:customStyle="1" w:styleId="WW8Num5z8">
    <w:name w:val="WW8Num5z8"/>
    <w:rsid w:val="00904D72"/>
  </w:style>
  <w:style w:type="character" w:customStyle="1" w:styleId="WW8Num6z0">
    <w:name w:val="WW8Num6z0"/>
    <w:rsid w:val="00904D72"/>
    <w:rPr>
      <w:b w:val="0"/>
    </w:rPr>
  </w:style>
  <w:style w:type="character" w:customStyle="1" w:styleId="WW8Num6z1">
    <w:name w:val="WW8Num6z1"/>
    <w:rsid w:val="00904D72"/>
  </w:style>
  <w:style w:type="character" w:customStyle="1" w:styleId="WW8Num6z2">
    <w:name w:val="WW8Num6z2"/>
    <w:rsid w:val="00904D72"/>
  </w:style>
  <w:style w:type="character" w:customStyle="1" w:styleId="WW8Num6z3">
    <w:name w:val="WW8Num6z3"/>
    <w:rsid w:val="00904D72"/>
  </w:style>
  <w:style w:type="character" w:customStyle="1" w:styleId="WW8Num6z4">
    <w:name w:val="WW8Num6z4"/>
    <w:rsid w:val="00904D72"/>
  </w:style>
  <w:style w:type="character" w:customStyle="1" w:styleId="WW8Num6z5">
    <w:name w:val="WW8Num6z5"/>
    <w:rsid w:val="00904D72"/>
  </w:style>
  <w:style w:type="character" w:customStyle="1" w:styleId="WW8Num6z6">
    <w:name w:val="WW8Num6z6"/>
    <w:rsid w:val="00904D72"/>
  </w:style>
  <w:style w:type="character" w:customStyle="1" w:styleId="WW8Num6z7">
    <w:name w:val="WW8Num6z7"/>
    <w:rsid w:val="00904D72"/>
  </w:style>
  <w:style w:type="character" w:customStyle="1" w:styleId="WW8Num6z8">
    <w:name w:val="WW8Num6z8"/>
    <w:rsid w:val="00904D72"/>
  </w:style>
  <w:style w:type="character" w:customStyle="1" w:styleId="WW8Num7z0">
    <w:name w:val="WW8Num7z0"/>
    <w:rsid w:val="00904D72"/>
  </w:style>
  <w:style w:type="character" w:customStyle="1" w:styleId="WW8Num7z1">
    <w:name w:val="WW8Num7z1"/>
    <w:rsid w:val="00904D72"/>
  </w:style>
  <w:style w:type="character" w:customStyle="1" w:styleId="WW8Num7z2">
    <w:name w:val="WW8Num7z2"/>
    <w:rsid w:val="00904D72"/>
  </w:style>
  <w:style w:type="character" w:customStyle="1" w:styleId="WW8Num7z3">
    <w:name w:val="WW8Num7z3"/>
    <w:rsid w:val="00904D72"/>
  </w:style>
  <w:style w:type="character" w:customStyle="1" w:styleId="WW8Num7z4">
    <w:name w:val="WW8Num7z4"/>
    <w:rsid w:val="00904D72"/>
  </w:style>
  <w:style w:type="character" w:customStyle="1" w:styleId="WW8Num7z5">
    <w:name w:val="WW8Num7z5"/>
    <w:rsid w:val="00904D72"/>
  </w:style>
  <w:style w:type="character" w:customStyle="1" w:styleId="WW8Num7z6">
    <w:name w:val="WW8Num7z6"/>
    <w:rsid w:val="00904D72"/>
  </w:style>
  <w:style w:type="character" w:customStyle="1" w:styleId="WW8Num7z7">
    <w:name w:val="WW8Num7z7"/>
    <w:rsid w:val="00904D72"/>
  </w:style>
  <w:style w:type="character" w:customStyle="1" w:styleId="WW8Num7z8">
    <w:name w:val="WW8Num7z8"/>
    <w:rsid w:val="00904D72"/>
  </w:style>
  <w:style w:type="character" w:customStyle="1" w:styleId="WW8Num8z0">
    <w:name w:val="WW8Num8z0"/>
    <w:rsid w:val="00904D72"/>
    <w:rPr>
      <w:b/>
      <w:color w:val="000000"/>
      <w:sz w:val="24"/>
      <w:szCs w:val="24"/>
    </w:rPr>
  </w:style>
  <w:style w:type="character" w:customStyle="1" w:styleId="WW8Num8z1">
    <w:name w:val="WW8Num8z1"/>
    <w:rsid w:val="00904D72"/>
  </w:style>
  <w:style w:type="character" w:customStyle="1" w:styleId="WW8Num8z2">
    <w:name w:val="WW8Num8z2"/>
    <w:rsid w:val="00904D72"/>
  </w:style>
  <w:style w:type="character" w:customStyle="1" w:styleId="WW8Num8z3">
    <w:name w:val="WW8Num8z3"/>
    <w:rsid w:val="00904D72"/>
  </w:style>
  <w:style w:type="character" w:customStyle="1" w:styleId="WW8Num8z4">
    <w:name w:val="WW8Num8z4"/>
    <w:rsid w:val="00904D72"/>
  </w:style>
  <w:style w:type="character" w:customStyle="1" w:styleId="WW8Num8z5">
    <w:name w:val="WW8Num8z5"/>
    <w:rsid w:val="00904D72"/>
  </w:style>
  <w:style w:type="character" w:customStyle="1" w:styleId="WW8Num8z6">
    <w:name w:val="WW8Num8z6"/>
    <w:rsid w:val="00904D72"/>
  </w:style>
  <w:style w:type="character" w:customStyle="1" w:styleId="WW8Num8z7">
    <w:name w:val="WW8Num8z7"/>
    <w:rsid w:val="00904D72"/>
  </w:style>
  <w:style w:type="character" w:customStyle="1" w:styleId="WW8Num8z8">
    <w:name w:val="WW8Num8z8"/>
    <w:rsid w:val="00904D72"/>
  </w:style>
  <w:style w:type="character" w:customStyle="1" w:styleId="WW8Num9z0">
    <w:name w:val="WW8Num9z0"/>
    <w:rsid w:val="00904D72"/>
    <w:rPr>
      <w:rFonts w:ascii="Symbol" w:hAnsi="Symbol" w:cs="Symbol"/>
      <w:sz w:val="24"/>
      <w:szCs w:val="24"/>
    </w:rPr>
  </w:style>
  <w:style w:type="character" w:customStyle="1" w:styleId="WW8Num9z1">
    <w:name w:val="WW8Num9z1"/>
    <w:rsid w:val="00904D72"/>
    <w:rPr>
      <w:rFonts w:ascii="Courier New" w:hAnsi="Courier New" w:cs="Courier New"/>
    </w:rPr>
  </w:style>
  <w:style w:type="character" w:customStyle="1" w:styleId="WW8Num9z2">
    <w:name w:val="WW8Num9z2"/>
    <w:rsid w:val="00904D72"/>
    <w:rPr>
      <w:rFonts w:ascii="Wingdings" w:hAnsi="Wingdings" w:cs="Wingdings"/>
    </w:rPr>
  </w:style>
  <w:style w:type="character" w:customStyle="1" w:styleId="WW8Num10z0">
    <w:name w:val="WW8Num10z0"/>
    <w:rsid w:val="00904D72"/>
  </w:style>
  <w:style w:type="character" w:customStyle="1" w:styleId="WW8Num10z1">
    <w:name w:val="WW8Num10z1"/>
    <w:rsid w:val="00904D72"/>
  </w:style>
  <w:style w:type="character" w:customStyle="1" w:styleId="WW8Num10z2">
    <w:name w:val="WW8Num10z2"/>
    <w:rsid w:val="00904D72"/>
  </w:style>
  <w:style w:type="character" w:customStyle="1" w:styleId="WW8Num10z3">
    <w:name w:val="WW8Num10z3"/>
    <w:rsid w:val="00904D72"/>
  </w:style>
  <w:style w:type="character" w:customStyle="1" w:styleId="WW8Num10z4">
    <w:name w:val="WW8Num10z4"/>
    <w:rsid w:val="00904D72"/>
  </w:style>
  <w:style w:type="character" w:customStyle="1" w:styleId="WW8Num10z5">
    <w:name w:val="WW8Num10z5"/>
    <w:rsid w:val="00904D72"/>
  </w:style>
  <w:style w:type="character" w:customStyle="1" w:styleId="WW8Num10z6">
    <w:name w:val="WW8Num10z6"/>
    <w:rsid w:val="00904D72"/>
  </w:style>
  <w:style w:type="character" w:customStyle="1" w:styleId="WW8Num10z7">
    <w:name w:val="WW8Num10z7"/>
    <w:rsid w:val="00904D72"/>
  </w:style>
  <w:style w:type="character" w:customStyle="1" w:styleId="WW8Num10z8">
    <w:name w:val="WW8Num10z8"/>
    <w:rsid w:val="00904D72"/>
  </w:style>
  <w:style w:type="character" w:customStyle="1" w:styleId="WW8Num11z0">
    <w:name w:val="WW8Num11z0"/>
    <w:rsid w:val="00904D72"/>
    <w:rPr>
      <w:b/>
    </w:rPr>
  </w:style>
  <w:style w:type="character" w:customStyle="1" w:styleId="WW8Num11z1">
    <w:name w:val="WW8Num11z1"/>
    <w:rsid w:val="00904D72"/>
  </w:style>
  <w:style w:type="character" w:customStyle="1" w:styleId="WW8Num11z2">
    <w:name w:val="WW8Num11z2"/>
    <w:rsid w:val="00904D72"/>
  </w:style>
  <w:style w:type="character" w:customStyle="1" w:styleId="WW8Num11z3">
    <w:name w:val="WW8Num11z3"/>
    <w:rsid w:val="00904D72"/>
  </w:style>
  <w:style w:type="character" w:customStyle="1" w:styleId="WW8Num11z4">
    <w:name w:val="WW8Num11z4"/>
    <w:rsid w:val="00904D72"/>
  </w:style>
  <w:style w:type="character" w:customStyle="1" w:styleId="WW8Num11z5">
    <w:name w:val="WW8Num11z5"/>
    <w:rsid w:val="00904D72"/>
  </w:style>
  <w:style w:type="character" w:customStyle="1" w:styleId="WW8Num11z6">
    <w:name w:val="WW8Num11z6"/>
    <w:rsid w:val="00904D72"/>
  </w:style>
  <w:style w:type="character" w:customStyle="1" w:styleId="WW8Num11z7">
    <w:name w:val="WW8Num11z7"/>
    <w:rsid w:val="00904D72"/>
  </w:style>
  <w:style w:type="character" w:customStyle="1" w:styleId="WW8Num11z8">
    <w:name w:val="WW8Num11z8"/>
    <w:rsid w:val="00904D72"/>
  </w:style>
  <w:style w:type="character" w:customStyle="1" w:styleId="WW8Num12z0">
    <w:name w:val="WW8Num12z0"/>
    <w:rsid w:val="00904D72"/>
    <w:rPr>
      <w:rFonts w:ascii="Times New Roman" w:hAnsi="Times New Roman" w:cs="Times New Roman"/>
      <w:sz w:val="24"/>
      <w:szCs w:val="24"/>
    </w:rPr>
  </w:style>
  <w:style w:type="character" w:customStyle="1" w:styleId="WW8Num12z1">
    <w:name w:val="WW8Num12z1"/>
    <w:rsid w:val="00904D72"/>
  </w:style>
  <w:style w:type="character" w:customStyle="1" w:styleId="WW8Num12z2">
    <w:name w:val="WW8Num12z2"/>
    <w:rsid w:val="00904D72"/>
  </w:style>
  <w:style w:type="character" w:customStyle="1" w:styleId="WW8Num12z3">
    <w:name w:val="WW8Num12z3"/>
    <w:rsid w:val="00904D72"/>
  </w:style>
  <w:style w:type="character" w:customStyle="1" w:styleId="WW8Num12z4">
    <w:name w:val="WW8Num12z4"/>
    <w:rsid w:val="00904D72"/>
  </w:style>
  <w:style w:type="character" w:customStyle="1" w:styleId="WW8Num12z5">
    <w:name w:val="WW8Num12z5"/>
    <w:rsid w:val="00904D72"/>
  </w:style>
  <w:style w:type="character" w:customStyle="1" w:styleId="WW8Num12z6">
    <w:name w:val="WW8Num12z6"/>
    <w:rsid w:val="00904D72"/>
  </w:style>
  <w:style w:type="character" w:customStyle="1" w:styleId="WW8Num12z7">
    <w:name w:val="WW8Num12z7"/>
    <w:rsid w:val="00904D72"/>
  </w:style>
  <w:style w:type="character" w:customStyle="1" w:styleId="WW8Num12z8">
    <w:name w:val="WW8Num12z8"/>
    <w:rsid w:val="00904D72"/>
  </w:style>
  <w:style w:type="character" w:customStyle="1" w:styleId="WW8Num13z0">
    <w:name w:val="WW8Num13z0"/>
    <w:rsid w:val="00904D72"/>
    <w:rPr>
      <w:b/>
      <w:color w:val="000000"/>
    </w:rPr>
  </w:style>
  <w:style w:type="character" w:customStyle="1" w:styleId="WW8Num13z1">
    <w:name w:val="WW8Num13z1"/>
    <w:rsid w:val="00904D72"/>
  </w:style>
  <w:style w:type="character" w:customStyle="1" w:styleId="WW8Num13z2">
    <w:name w:val="WW8Num13z2"/>
    <w:rsid w:val="00904D72"/>
  </w:style>
  <w:style w:type="character" w:customStyle="1" w:styleId="WW8Num13z3">
    <w:name w:val="WW8Num13z3"/>
    <w:rsid w:val="00904D72"/>
  </w:style>
  <w:style w:type="character" w:customStyle="1" w:styleId="WW8Num13z4">
    <w:name w:val="WW8Num13z4"/>
    <w:rsid w:val="00904D72"/>
  </w:style>
  <w:style w:type="character" w:customStyle="1" w:styleId="WW8Num13z5">
    <w:name w:val="WW8Num13z5"/>
    <w:rsid w:val="00904D72"/>
  </w:style>
  <w:style w:type="character" w:customStyle="1" w:styleId="WW8Num13z6">
    <w:name w:val="WW8Num13z6"/>
    <w:rsid w:val="00904D72"/>
  </w:style>
  <w:style w:type="character" w:customStyle="1" w:styleId="WW8Num13z7">
    <w:name w:val="WW8Num13z7"/>
    <w:rsid w:val="00904D72"/>
  </w:style>
  <w:style w:type="character" w:customStyle="1" w:styleId="WW8Num13z8">
    <w:name w:val="WW8Num13z8"/>
    <w:rsid w:val="00904D72"/>
  </w:style>
  <w:style w:type="character" w:customStyle="1" w:styleId="WW8Num14z0">
    <w:name w:val="WW8Num14z0"/>
    <w:rsid w:val="00904D72"/>
    <w:rPr>
      <w:b/>
    </w:rPr>
  </w:style>
  <w:style w:type="character" w:customStyle="1" w:styleId="WW8Num14z1">
    <w:name w:val="WW8Num14z1"/>
    <w:rsid w:val="00904D72"/>
  </w:style>
  <w:style w:type="character" w:customStyle="1" w:styleId="WW8Num14z2">
    <w:name w:val="WW8Num14z2"/>
    <w:rsid w:val="00904D72"/>
  </w:style>
  <w:style w:type="character" w:customStyle="1" w:styleId="WW8Num14z3">
    <w:name w:val="WW8Num14z3"/>
    <w:rsid w:val="00904D72"/>
  </w:style>
  <w:style w:type="character" w:customStyle="1" w:styleId="WW8Num14z4">
    <w:name w:val="WW8Num14z4"/>
    <w:rsid w:val="00904D72"/>
  </w:style>
  <w:style w:type="character" w:customStyle="1" w:styleId="WW8Num14z5">
    <w:name w:val="WW8Num14z5"/>
    <w:rsid w:val="00904D72"/>
  </w:style>
  <w:style w:type="character" w:customStyle="1" w:styleId="WW8Num14z6">
    <w:name w:val="WW8Num14z6"/>
    <w:rsid w:val="00904D72"/>
  </w:style>
  <w:style w:type="character" w:customStyle="1" w:styleId="WW8Num14z7">
    <w:name w:val="WW8Num14z7"/>
    <w:rsid w:val="00904D72"/>
  </w:style>
  <w:style w:type="character" w:customStyle="1" w:styleId="WW8Num14z8">
    <w:name w:val="WW8Num14z8"/>
    <w:rsid w:val="00904D72"/>
  </w:style>
  <w:style w:type="character" w:customStyle="1" w:styleId="WW8Num15z0">
    <w:name w:val="WW8Num15z0"/>
    <w:rsid w:val="00904D72"/>
    <w:rPr>
      <w:rFonts w:ascii="Times New Roman" w:hAnsi="Times New Roman" w:cs="Times New Roman"/>
      <w:b w:val="0"/>
      <w:color w:val="000000"/>
      <w:sz w:val="24"/>
      <w:szCs w:val="24"/>
    </w:rPr>
  </w:style>
  <w:style w:type="character" w:customStyle="1" w:styleId="WW8Num15z1">
    <w:name w:val="WW8Num15z1"/>
    <w:rsid w:val="00904D72"/>
  </w:style>
  <w:style w:type="character" w:customStyle="1" w:styleId="WW8Num15z2">
    <w:name w:val="WW8Num15z2"/>
    <w:rsid w:val="00904D72"/>
  </w:style>
  <w:style w:type="character" w:customStyle="1" w:styleId="WW8Num15z3">
    <w:name w:val="WW8Num15z3"/>
    <w:rsid w:val="00904D72"/>
  </w:style>
  <w:style w:type="character" w:customStyle="1" w:styleId="WW8Num15z4">
    <w:name w:val="WW8Num15z4"/>
    <w:rsid w:val="00904D72"/>
  </w:style>
  <w:style w:type="character" w:customStyle="1" w:styleId="WW8Num15z5">
    <w:name w:val="WW8Num15z5"/>
    <w:rsid w:val="00904D72"/>
  </w:style>
  <w:style w:type="character" w:customStyle="1" w:styleId="WW8Num15z6">
    <w:name w:val="WW8Num15z6"/>
    <w:rsid w:val="00904D72"/>
  </w:style>
  <w:style w:type="character" w:customStyle="1" w:styleId="WW8Num15z7">
    <w:name w:val="WW8Num15z7"/>
    <w:rsid w:val="00904D72"/>
  </w:style>
  <w:style w:type="character" w:customStyle="1" w:styleId="WW8Num15z8">
    <w:name w:val="WW8Num15z8"/>
    <w:rsid w:val="00904D72"/>
  </w:style>
  <w:style w:type="character" w:customStyle="1" w:styleId="WW8Num16z0">
    <w:name w:val="WW8Num16z0"/>
    <w:rsid w:val="00904D72"/>
    <w:rPr>
      <w:b/>
    </w:rPr>
  </w:style>
  <w:style w:type="character" w:customStyle="1" w:styleId="WW8Num16z1">
    <w:name w:val="WW8Num16z1"/>
    <w:rsid w:val="00904D72"/>
  </w:style>
  <w:style w:type="character" w:customStyle="1" w:styleId="WW8Num16z2">
    <w:name w:val="WW8Num16z2"/>
    <w:rsid w:val="00904D72"/>
  </w:style>
  <w:style w:type="character" w:customStyle="1" w:styleId="WW8Num16z3">
    <w:name w:val="WW8Num16z3"/>
    <w:rsid w:val="00904D72"/>
  </w:style>
  <w:style w:type="character" w:customStyle="1" w:styleId="WW8Num16z4">
    <w:name w:val="WW8Num16z4"/>
    <w:rsid w:val="00904D72"/>
  </w:style>
  <w:style w:type="character" w:customStyle="1" w:styleId="WW8Num16z5">
    <w:name w:val="WW8Num16z5"/>
    <w:rsid w:val="00904D72"/>
  </w:style>
  <w:style w:type="character" w:customStyle="1" w:styleId="WW8Num16z6">
    <w:name w:val="WW8Num16z6"/>
    <w:rsid w:val="00904D72"/>
  </w:style>
  <w:style w:type="character" w:customStyle="1" w:styleId="WW8Num16z7">
    <w:name w:val="WW8Num16z7"/>
    <w:rsid w:val="00904D72"/>
  </w:style>
  <w:style w:type="character" w:customStyle="1" w:styleId="WW8Num16z8">
    <w:name w:val="WW8Num16z8"/>
    <w:rsid w:val="00904D72"/>
  </w:style>
  <w:style w:type="character" w:customStyle="1" w:styleId="DefaultParagraphFont1">
    <w:name w:val="Default Paragraph Font1"/>
    <w:rsid w:val="00904D72"/>
  </w:style>
  <w:style w:type="character" w:customStyle="1" w:styleId="HeaderChar">
    <w:name w:val="Header Char"/>
    <w:basedOn w:val="DefaultParagraphFont1"/>
    <w:uiPriority w:val="99"/>
    <w:rsid w:val="00904D72"/>
  </w:style>
  <w:style w:type="character" w:customStyle="1" w:styleId="FooterChar">
    <w:name w:val="Footer Char"/>
    <w:basedOn w:val="DefaultParagraphFont1"/>
    <w:uiPriority w:val="99"/>
    <w:rsid w:val="00904D72"/>
  </w:style>
  <w:style w:type="character" w:styleId="Kpr">
    <w:name w:val="Hyperlink"/>
    <w:rsid w:val="00904D72"/>
    <w:rPr>
      <w:color w:val="0000FF"/>
      <w:u w:val="single"/>
    </w:rPr>
  </w:style>
  <w:style w:type="character" w:styleId="AklamaBavurusu">
    <w:name w:val="annotation reference"/>
    <w:rsid w:val="00904D72"/>
    <w:rPr>
      <w:sz w:val="16"/>
      <w:szCs w:val="16"/>
    </w:rPr>
  </w:style>
  <w:style w:type="character" w:customStyle="1" w:styleId="CommentTextChar">
    <w:name w:val="Comment Text Char"/>
    <w:basedOn w:val="DefaultParagraphFont1"/>
    <w:rsid w:val="00904D72"/>
  </w:style>
  <w:style w:type="character" w:customStyle="1" w:styleId="CommentSubjectChar">
    <w:name w:val="Comment Subject Char"/>
    <w:rsid w:val="00904D72"/>
    <w:rPr>
      <w:b/>
      <w:bCs/>
    </w:rPr>
  </w:style>
  <w:style w:type="character" w:customStyle="1" w:styleId="BalloonTextChar">
    <w:name w:val="Balloon Text Char"/>
    <w:rsid w:val="00904D72"/>
    <w:rPr>
      <w:rFonts w:ascii="Tahoma" w:hAnsi="Tahoma" w:cs="Tahoma"/>
      <w:sz w:val="16"/>
      <w:szCs w:val="16"/>
    </w:rPr>
  </w:style>
  <w:style w:type="character" w:customStyle="1" w:styleId="FootnoteTextChar">
    <w:name w:val="Footnote Text Char"/>
    <w:basedOn w:val="DefaultParagraphFont1"/>
    <w:rsid w:val="00904D72"/>
  </w:style>
  <w:style w:type="character" w:customStyle="1" w:styleId="FootnoteCharacters">
    <w:name w:val="Footnote Characters"/>
    <w:rsid w:val="00904D72"/>
    <w:rPr>
      <w:vertAlign w:val="superscript"/>
    </w:rPr>
  </w:style>
  <w:style w:type="character" w:styleId="SonNotBavurusu">
    <w:name w:val="endnote reference"/>
    <w:rsid w:val="00904D72"/>
    <w:rPr>
      <w:vertAlign w:val="superscript"/>
    </w:rPr>
  </w:style>
  <w:style w:type="character" w:customStyle="1" w:styleId="EndnoteCharacters">
    <w:name w:val="Endnote Characters"/>
    <w:rsid w:val="00904D72"/>
  </w:style>
  <w:style w:type="paragraph" w:customStyle="1" w:styleId="Heading">
    <w:name w:val="Heading"/>
    <w:basedOn w:val="Normal"/>
    <w:next w:val="GvdeMetni"/>
    <w:rsid w:val="00904D72"/>
    <w:pPr>
      <w:keepNext/>
      <w:suppressAutoHyphens/>
      <w:spacing w:before="240" w:after="120" w:line="276" w:lineRule="auto"/>
      <w:jc w:val="both"/>
    </w:pPr>
    <w:rPr>
      <w:rFonts w:ascii="Liberation Sans" w:eastAsia="DejaVu Sans" w:hAnsi="Liberation Sans" w:cs="DejaVu Sans"/>
      <w:sz w:val="28"/>
      <w:szCs w:val="28"/>
      <w:lang w:eastAsia="zh-CN"/>
    </w:rPr>
  </w:style>
  <w:style w:type="paragraph" w:styleId="GvdeMetni">
    <w:name w:val="Body Text"/>
    <w:basedOn w:val="Normal"/>
    <w:link w:val="GvdeMetniChar"/>
    <w:rsid w:val="00904D72"/>
    <w:pPr>
      <w:suppressAutoHyphens/>
      <w:spacing w:after="140" w:line="288" w:lineRule="auto"/>
      <w:jc w:val="both"/>
    </w:pPr>
    <w:rPr>
      <w:rFonts w:ascii="Calibri" w:hAnsi="Calibri" w:cs="Times New Roman"/>
      <w:sz w:val="22"/>
      <w:szCs w:val="22"/>
      <w:lang w:eastAsia="zh-CN"/>
    </w:rPr>
  </w:style>
  <w:style w:type="character" w:customStyle="1" w:styleId="GvdeMetniChar">
    <w:name w:val="Gövde Metni Char"/>
    <w:basedOn w:val="VarsaylanParagrafYazTipi"/>
    <w:link w:val="GvdeMetni"/>
    <w:rsid w:val="00904D72"/>
    <w:rPr>
      <w:rFonts w:ascii="Calibri" w:eastAsia="Times New Roman" w:hAnsi="Calibri" w:cs="Times New Roman"/>
      <w:lang w:eastAsia="zh-CN"/>
    </w:rPr>
  </w:style>
  <w:style w:type="paragraph" w:styleId="Liste">
    <w:name w:val="List"/>
    <w:basedOn w:val="GvdeMetni"/>
    <w:rsid w:val="00904D72"/>
  </w:style>
  <w:style w:type="paragraph" w:styleId="ResimYazs">
    <w:name w:val="caption"/>
    <w:basedOn w:val="Normal"/>
    <w:qFormat/>
    <w:rsid w:val="00904D72"/>
    <w:pPr>
      <w:suppressLineNumbers/>
      <w:suppressAutoHyphens/>
      <w:spacing w:before="120" w:after="120" w:line="276" w:lineRule="auto"/>
      <w:jc w:val="both"/>
    </w:pPr>
    <w:rPr>
      <w:rFonts w:ascii="Calibri" w:hAnsi="Calibri" w:cs="Times New Roman"/>
      <w:i/>
      <w:iCs/>
      <w:lang w:eastAsia="zh-CN"/>
    </w:rPr>
  </w:style>
  <w:style w:type="paragraph" w:customStyle="1" w:styleId="Index">
    <w:name w:val="Index"/>
    <w:basedOn w:val="Normal"/>
    <w:rsid w:val="00904D72"/>
    <w:pPr>
      <w:suppressLineNumbers/>
      <w:suppressAutoHyphens/>
      <w:spacing w:line="276" w:lineRule="auto"/>
      <w:jc w:val="both"/>
    </w:pPr>
    <w:rPr>
      <w:rFonts w:ascii="Calibri" w:hAnsi="Calibri" w:cs="Times New Roman"/>
      <w:sz w:val="22"/>
      <w:szCs w:val="22"/>
      <w:lang w:eastAsia="zh-CN"/>
    </w:rPr>
  </w:style>
  <w:style w:type="paragraph" w:styleId="AklamaMetni">
    <w:name w:val="annotation text"/>
    <w:basedOn w:val="Normal"/>
    <w:link w:val="AklamaMetniChar"/>
    <w:rsid w:val="00904D72"/>
    <w:pPr>
      <w:suppressAutoHyphens/>
      <w:spacing w:line="276" w:lineRule="auto"/>
      <w:jc w:val="both"/>
    </w:pPr>
    <w:rPr>
      <w:rFonts w:ascii="Calibri" w:hAnsi="Calibri" w:cs="Times New Roman"/>
      <w:sz w:val="20"/>
      <w:szCs w:val="20"/>
      <w:lang w:eastAsia="zh-CN"/>
    </w:rPr>
  </w:style>
  <w:style w:type="character" w:customStyle="1" w:styleId="AklamaMetniChar">
    <w:name w:val="Açıklama Metni Char"/>
    <w:basedOn w:val="VarsaylanParagrafYazTipi"/>
    <w:link w:val="AklamaMetni"/>
    <w:rsid w:val="00904D72"/>
    <w:rPr>
      <w:rFonts w:ascii="Calibri" w:eastAsia="Times New Roman" w:hAnsi="Calibri" w:cs="Times New Roman"/>
      <w:sz w:val="20"/>
      <w:szCs w:val="20"/>
      <w:lang w:eastAsia="zh-CN"/>
    </w:rPr>
  </w:style>
  <w:style w:type="paragraph" w:styleId="AklamaKonusu">
    <w:name w:val="annotation subject"/>
    <w:basedOn w:val="AklamaMetni"/>
    <w:next w:val="AklamaMetni"/>
    <w:link w:val="AklamaKonusuChar"/>
    <w:rsid w:val="00904D72"/>
    <w:rPr>
      <w:b/>
      <w:bCs/>
      <w:lang w:val="x-none"/>
    </w:rPr>
  </w:style>
  <w:style w:type="character" w:customStyle="1" w:styleId="AklamaKonusuChar">
    <w:name w:val="Açıklama Konusu Char"/>
    <w:basedOn w:val="AklamaMetniChar"/>
    <w:link w:val="AklamaKonusu"/>
    <w:rsid w:val="00904D72"/>
    <w:rPr>
      <w:rFonts w:ascii="Calibri" w:eastAsia="Times New Roman" w:hAnsi="Calibri" w:cs="Times New Roman"/>
      <w:b/>
      <w:bCs/>
      <w:sz w:val="20"/>
      <w:szCs w:val="20"/>
      <w:lang w:val="x-none" w:eastAsia="zh-CN"/>
    </w:rPr>
  </w:style>
  <w:style w:type="paragraph" w:customStyle="1" w:styleId="TableContents">
    <w:name w:val="Table Contents"/>
    <w:basedOn w:val="Normal"/>
    <w:rsid w:val="00904D72"/>
    <w:pPr>
      <w:suppressLineNumbers/>
      <w:suppressAutoHyphens/>
      <w:spacing w:line="276" w:lineRule="auto"/>
      <w:jc w:val="both"/>
    </w:pPr>
    <w:rPr>
      <w:rFonts w:ascii="Calibri" w:hAnsi="Calibri" w:cs="Times New Roman"/>
      <w:sz w:val="22"/>
      <w:szCs w:val="22"/>
      <w:lang w:eastAsia="zh-CN"/>
    </w:rPr>
  </w:style>
  <w:style w:type="paragraph" w:customStyle="1" w:styleId="TableHeading">
    <w:name w:val="Table Heading"/>
    <w:basedOn w:val="TableContents"/>
    <w:rsid w:val="00904D72"/>
    <w:pPr>
      <w:jc w:val="center"/>
    </w:pPr>
    <w:rPr>
      <w:b/>
      <w:bCs/>
    </w:rPr>
  </w:style>
  <w:style w:type="paragraph" w:customStyle="1" w:styleId="Balk31">
    <w:name w:val="Başlık 31"/>
    <w:basedOn w:val="Normal"/>
    <w:uiPriority w:val="1"/>
    <w:qFormat/>
    <w:rsid w:val="00904D72"/>
    <w:pPr>
      <w:widowControl w:val="0"/>
      <w:ind w:left="116"/>
      <w:outlineLvl w:val="3"/>
    </w:pPr>
    <w:rPr>
      <w:rFonts w:ascii="Times New Roman" w:hAnsi="Times New Roman" w:cs="Times New Roman"/>
      <w:b/>
      <w:bCs/>
      <w:lang w:val="en-US" w:eastAsia="en-US"/>
    </w:rPr>
  </w:style>
  <w:style w:type="character" w:customStyle="1" w:styleId="mw-headline">
    <w:name w:val="mw-headline"/>
    <w:rsid w:val="0090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5090</Words>
  <Characters>29018</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EKREM</cp:lastModifiedBy>
  <cp:revision>2</cp:revision>
  <dcterms:created xsi:type="dcterms:W3CDTF">2018-06-13T05:50:00Z</dcterms:created>
  <dcterms:modified xsi:type="dcterms:W3CDTF">2018-06-13T05:50:00Z</dcterms:modified>
</cp:coreProperties>
</file>