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</w:p>
    <w:p w:rsidR="00604BDF" w:rsidRP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Cs/>
          <w:lang w:eastAsia="tr-TR"/>
        </w:rPr>
        <w:t>T.C.</w:t>
      </w:r>
    </w:p>
    <w:p w:rsidR="00604BDF" w:rsidRP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ERCİYES ÜNİVERSİTESİ HUKUK FAKÜLTESİ </w:t>
      </w:r>
    </w:p>
    <w:p w:rsidR="00604BDF" w:rsidRP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2025/2026 EĞİTİM-ÖĞRETİM YILI GÜZ YARIYILI </w:t>
      </w:r>
    </w:p>
    <w:p w:rsidR="00604BDF" w:rsidRP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SEÇİMLİK DERSLERE İLİŞKİN </w:t>
      </w:r>
      <w:r w:rsidRPr="00604BDF"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  <w:t>VİZE SINAV</w:t>
      </w: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 PROGRAMI</w:t>
      </w:r>
    </w:p>
    <w:p w:rsidR="00604BDF" w:rsidRPr="00604BDF" w:rsidRDefault="00604BDF" w:rsidP="00604BD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tr-TR"/>
        </w:rPr>
      </w:pPr>
    </w:p>
    <w:tbl>
      <w:tblPr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19"/>
        <w:gridCol w:w="518"/>
        <w:gridCol w:w="1447"/>
        <w:gridCol w:w="557"/>
        <w:gridCol w:w="412"/>
        <w:gridCol w:w="1652"/>
        <w:gridCol w:w="629"/>
        <w:gridCol w:w="518"/>
        <w:gridCol w:w="1670"/>
        <w:gridCol w:w="436"/>
        <w:gridCol w:w="28"/>
        <w:gridCol w:w="9"/>
        <w:gridCol w:w="382"/>
        <w:gridCol w:w="17"/>
        <w:gridCol w:w="1396"/>
        <w:gridCol w:w="567"/>
      </w:tblGrid>
      <w:tr w:rsidR="00604BDF" w:rsidRPr="00604BDF" w:rsidTr="005420EE">
        <w:trPr>
          <w:trHeight w:val="113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left="-156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1. Sınıf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2. Sınıf</w:t>
            </w:r>
          </w:p>
        </w:tc>
        <w:tc>
          <w:tcPr>
            <w:tcW w:w="2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3. Sınıf</w:t>
            </w:r>
          </w:p>
        </w:tc>
        <w:tc>
          <w:tcPr>
            <w:tcW w:w="23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4.   Sınıf</w:t>
            </w:r>
          </w:p>
        </w:tc>
      </w:tr>
      <w:tr w:rsidR="00604BDF" w:rsidRPr="00604BDF" w:rsidTr="005420EE">
        <w:trPr>
          <w:trHeight w:val="239"/>
        </w:trPr>
        <w:tc>
          <w:tcPr>
            <w:tcW w:w="81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Tarihleri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</w:tr>
      <w:tr w:rsidR="00604BDF" w:rsidRPr="00604BDF" w:rsidTr="005420EE">
        <w:trPr>
          <w:cantSplit/>
          <w:trHeight w:val="782"/>
        </w:trPr>
        <w:tc>
          <w:tcPr>
            <w:tcW w:w="819" w:type="dxa"/>
            <w:tcBorders>
              <w:top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Pazartesi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47" w:type="dxa"/>
            <w:tcBorders>
              <w:top w:val="single" w:sz="12" w:space="0" w:color="auto"/>
              <w:right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Maliye 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Doç. Dr. Gökhan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Çobanoğulları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(61)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Kamulaştırma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Doç. Dr. Müzeyyen Eroğlu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(53)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Adli Yazışma ve Tebligat Hukuku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Arş. Gör. Dr. Ayşe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Karakimseli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Sezgin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(71)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210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4BDF" w:rsidRPr="00604BDF" w:rsidTr="005420EE">
        <w:trPr>
          <w:cantSplit/>
          <w:trHeight w:val="776"/>
        </w:trPr>
        <w:tc>
          <w:tcPr>
            <w:tcW w:w="819" w:type="dxa"/>
            <w:vMerge w:val="restart"/>
            <w:tcBorders>
              <w:top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11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İktisat I</w:t>
            </w:r>
          </w:p>
          <w:p w:rsidR="00604BDF" w:rsidRPr="00604BDF" w:rsidRDefault="005420EE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. Ü. </w:t>
            </w:r>
            <w:r w:rsidR="00604BDF"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Aytekin Altıparmak</w:t>
            </w: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(114)</w:t>
            </w:r>
          </w:p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Siyasi Tarih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Prof. 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Gülbadi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 Alan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(96)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Hukuk, Etik ve Meslek Etikleri</w:t>
            </w:r>
          </w:p>
          <w:p w:rsidR="00604BDF" w:rsidRPr="00604BDF" w:rsidRDefault="005420EE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. Ü. </w:t>
            </w:r>
            <w:r w:rsidR="00604BDF"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Harun Bodur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(46)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4BDF" w:rsidRPr="00604BDF" w:rsidTr="005420EE">
        <w:trPr>
          <w:cantSplit/>
          <w:trHeight w:val="492"/>
        </w:trPr>
        <w:tc>
          <w:tcPr>
            <w:tcW w:w="819" w:type="dxa"/>
            <w:vMerge/>
            <w:tcBorders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vMerge/>
            <w:tcBorders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47" w:type="dxa"/>
            <w:vMerge/>
            <w:tcBorders>
              <w:right w:val="single" w:sz="4" w:space="0" w:color="auto"/>
            </w:tcBorders>
          </w:tcPr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Çevre Hukuku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Arş. Gör. Dr. Büşra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Beydüz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(95)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518" w:type="dxa"/>
            <w:vMerge/>
            <w:tcBorders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70" w:type="dxa"/>
            <w:vMerge/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9" w:type="dxa"/>
            <w:gridSpan w:val="3"/>
            <w:vMerge/>
            <w:tcBorders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3" w:type="dxa"/>
            <w:gridSpan w:val="2"/>
            <w:vMerge/>
            <w:tcBorders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4BDF" w:rsidRPr="00604BDF" w:rsidTr="005420EE">
        <w:trPr>
          <w:cantSplit/>
          <w:trHeight w:val="1070"/>
        </w:trPr>
        <w:tc>
          <w:tcPr>
            <w:tcW w:w="819" w:type="dxa"/>
            <w:tcBorders>
              <w:top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12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Çarşamba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47" w:type="dxa"/>
            <w:tcBorders>
              <w:top w:val="single" w:sz="12" w:space="0" w:color="auto"/>
              <w:right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Hukuk ve Sinema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. Ü. Harun Bodur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(115)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 207 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412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Anayasa Yargısı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. Ü. Abdulkadir Saka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(100)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Hükümet Sistemleri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. Ü. Abdulkadir Saka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(54)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Türk Vergi Sistemi</w:t>
            </w: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. Ü. Mustafa Uyanık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(70)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210</w:t>
            </w:r>
          </w:p>
        </w:tc>
      </w:tr>
      <w:tr w:rsidR="00604BDF" w:rsidRPr="00604BDF" w:rsidTr="005420EE">
        <w:trPr>
          <w:cantSplit/>
          <w:trHeight w:val="1077"/>
        </w:trPr>
        <w:tc>
          <w:tcPr>
            <w:tcW w:w="819" w:type="dxa"/>
            <w:tcBorders>
              <w:top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7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Bilişim ve Teknoloji H. I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Doç. Dr. İsmail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Atamulu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(100)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Kriminoloji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Dr. Hakan Beyaz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(71)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210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4BDF" w:rsidRPr="00604BDF" w:rsidTr="005420EE">
        <w:trPr>
          <w:cantSplit/>
          <w:trHeight w:val="1168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14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</w:tc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Felsefe</w:t>
            </w:r>
          </w:p>
          <w:p w:rsidR="00604BDF" w:rsidRPr="00604BDF" w:rsidRDefault="005420EE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. Ü. </w:t>
            </w:r>
            <w:bookmarkStart w:id="0" w:name="_GoBack"/>
            <w:bookmarkEnd w:id="0"/>
            <w:r w:rsidR="00604BDF"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Harun Bodur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(47)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İslam Hukuku 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Prof. Dr. H. Yunus Apaydın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(91)</w:t>
            </w: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14.00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İş Dünyası İnsan Hakları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Arş. Gör. Dr. Büşra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Beydüz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(38)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604BDF" w:rsidRPr="00604BDF" w:rsidRDefault="00604BDF" w:rsidP="0060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604BDF" w:rsidRPr="00604BDF" w:rsidRDefault="00604BDF" w:rsidP="0060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604BDF" w:rsidRPr="00604BDF" w:rsidRDefault="00604BDF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  <w:proofErr w:type="spellStart"/>
      <w:r w:rsidRPr="00604BDF">
        <w:rPr>
          <w:rFonts w:ascii="Times New Roman" w:eastAsia="Times New Roman" w:hAnsi="Times New Roman" w:cs="Times New Roman"/>
          <w:b/>
          <w:lang w:eastAsia="tr-TR"/>
        </w:rPr>
        <w:t>Ra</w:t>
      </w:r>
      <w:proofErr w:type="spellEnd"/>
      <w:r w:rsidRPr="00604BDF">
        <w:rPr>
          <w:rFonts w:ascii="Times New Roman" w:eastAsia="Times New Roman" w:hAnsi="Times New Roman" w:cs="Times New Roman"/>
          <w:b/>
          <w:lang w:eastAsia="tr-TR"/>
        </w:rPr>
        <w:t xml:space="preserve">**a KÖ***YA </w:t>
      </w:r>
    </w:p>
    <w:p w:rsidR="00604BDF" w:rsidRPr="00604BDF" w:rsidRDefault="00604BDF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/>
          <w:bCs/>
          <w:lang w:eastAsia="tr-TR"/>
        </w:rPr>
        <w:t>SHK119 İktisat</w:t>
      </w: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 I (11.11.2025 Salı, saat: 9.00, salon: S 210)</w:t>
      </w:r>
    </w:p>
    <w:p w:rsidR="00604BDF" w:rsidRPr="00604BDF" w:rsidRDefault="00604BDF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/>
          <w:bCs/>
          <w:lang w:eastAsia="tr-TR"/>
        </w:rPr>
        <w:t>SHK121 Hukuk ve Sinema</w:t>
      </w: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 (12.11.2025 Çarşamba, saat: 9.00, salon: S 210)</w:t>
      </w:r>
    </w:p>
    <w:p w:rsidR="00604BDF" w:rsidRPr="00604BDF" w:rsidRDefault="00604BDF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604BDF" w:rsidRPr="00604BDF" w:rsidRDefault="00604BDF" w:rsidP="00604BDF">
      <w:pPr>
        <w:spacing w:after="0" w:line="276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1.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ve aksamadan yürütülebilmesi için, seçimlik dersler için</w:t>
      </w:r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75 (Yetmiş Beş) </w:t>
      </w:r>
      <w:proofErr w:type="gramStart"/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dakikayı  geçmeyecek</w:t>
      </w:r>
      <w:proofErr w:type="gramEnd"/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şekilde,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sınavı yapan öğretim elemanı tarafından belirlenir.</w:t>
      </w:r>
    </w:p>
    <w:p w:rsidR="00604BDF" w:rsidRPr="00604BDF" w:rsidRDefault="00604BDF" w:rsidP="00604BD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2.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 programında değişiklik yapılması, Dekanlık oluruna bağlıdır. </w:t>
      </w:r>
    </w:p>
    <w:p w:rsidR="00604BDF" w:rsidRPr="00604BDF" w:rsidRDefault="00604BDF" w:rsidP="00604BD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3.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Seçimlik derslerin ara sınav döneminde eğitim öğretime devam edilecektir.</w:t>
      </w:r>
    </w:p>
    <w:p w:rsidR="00604BDF" w:rsidRPr="00604BDF" w:rsidRDefault="00604BDF" w:rsidP="00604BDF">
      <w:pPr>
        <w:spacing w:after="0" w:line="276" w:lineRule="auto"/>
        <w:ind w:left="284" w:firstLine="76"/>
        <w:contextualSpacing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4.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yapılabilmesi için, </w:t>
      </w:r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sınavlarda gözetmen olarak görev alan akademik personelin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, sınavın başlangıcından </w:t>
      </w:r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en az 10 dakika önce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 salonunda bulunması gerekmektedir.</w:t>
      </w:r>
    </w:p>
    <w:p w:rsidR="00604BDF" w:rsidRPr="00604BDF" w:rsidRDefault="00604BDF" w:rsidP="00604BDF">
      <w:pPr>
        <w:spacing w:after="0" w:line="276" w:lineRule="auto"/>
        <w:ind w:left="-566" w:hanging="1"/>
        <w:contextualSpacing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604BDF" w:rsidRPr="00604BDF" w:rsidRDefault="00604BDF" w:rsidP="00604BDF">
      <w:pPr>
        <w:tabs>
          <w:tab w:val="left" w:pos="8490"/>
        </w:tabs>
        <w:spacing w:after="0" w:line="276" w:lineRule="auto"/>
        <w:contextualSpacing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Cs/>
          <w:sz w:val="24"/>
          <w:szCs w:val="24"/>
        </w:rPr>
        <w:tab/>
      </w:r>
    </w:p>
    <w:p w:rsidR="00C61A0C" w:rsidRDefault="00604BDF" w:rsidP="00604BDF">
      <w:r w:rsidRPr="00604BDF">
        <w:rPr>
          <w:rFonts w:ascii="Times New Roman" w:eastAsia="Tahoma" w:hAnsi="Times New Roman" w:cs="Times New Roman"/>
          <w:bCs/>
          <w:sz w:val="24"/>
          <w:szCs w:val="24"/>
        </w:rPr>
        <w:tab/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DEKANLIK</w:t>
      </w:r>
    </w:p>
    <w:sectPr w:rsidR="00C61A0C" w:rsidSect="00604BDF">
      <w:pgSz w:w="11906" w:h="16838"/>
      <w:pgMar w:top="0" w:right="141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65"/>
    <w:rsid w:val="005420EE"/>
    <w:rsid w:val="005F3265"/>
    <w:rsid w:val="00604BDF"/>
    <w:rsid w:val="00C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B01F8"/>
  <w15:chartTrackingRefBased/>
  <w15:docId w15:val="{FC101B48-0014-4749-AD7C-B43F9742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2019</Characters>
  <Application>Microsoft Office Word</Application>
  <DocSecurity>0</DocSecurity>
  <Lines>16</Lines>
  <Paragraphs>4</Paragraphs>
  <ScaleCrop>false</ScaleCrop>
  <Company>HP Inc.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FAKÜLTESİ</dc:creator>
  <cp:keywords/>
  <dc:description/>
  <cp:lastModifiedBy>HUKUK FAKÜLTESİ</cp:lastModifiedBy>
  <cp:revision>3</cp:revision>
  <dcterms:created xsi:type="dcterms:W3CDTF">2025-10-21T08:45:00Z</dcterms:created>
  <dcterms:modified xsi:type="dcterms:W3CDTF">2025-10-21T11:59:00Z</dcterms:modified>
</cp:coreProperties>
</file>